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C480" w14:textId="40EA43FA" w:rsidR="00CB7B17" w:rsidRDefault="003645EE" w:rsidP="003645EE">
      <w:pPr>
        <w:jc w:val="center"/>
        <w:rPr>
          <w:rFonts w:ascii="UD デジタル 教科書体 NP-R" w:eastAsia="UD デジタル 教科書体 NP-R"/>
          <w:sz w:val="24"/>
          <w:szCs w:val="32"/>
        </w:rPr>
      </w:pPr>
      <w:r>
        <w:rPr>
          <w:rFonts w:ascii="UD デジタル 教科書体 NP-R" w:eastAsia="UD デジタル 教科書体 NP-R" w:hint="eastAsia"/>
          <w:sz w:val="24"/>
          <w:szCs w:val="32"/>
        </w:rPr>
        <w:t>国語</w:t>
      </w:r>
      <w:r w:rsidR="00D20DA8">
        <w:rPr>
          <w:rFonts w:ascii="UD デジタル 教科書体 NP-R" w:eastAsia="UD デジタル 教科書体 NP-R" w:hint="eastAsia"/>
          <w:sz w:val="24"/>
          <w:szCs w:val="32"/>
        </w:rPr>
        <w:t>科</w:t>
      </w:r>
      <w:r>
        <w:rPr>
          <w:rFonts w:ascii="UD デジタル 教科書体 NP-R" w:eastAsia="UD デジタル 教科書体 NP-R" w:hint="eastAsia"/>
          <w:sz w:val="24"/>
          <w:szCs w:val="32"/>
        </w:rPr>
        <w:t>（</w:t>
      </w:r>
      <w:r w:rsidR="00535A88" w:rsidRPr="001D1A68">
        <w:rPr>
          <w:rFonts w:ascii="UD デジタル 教科書体 NP-R" w:eastAsia="UD デジタル 教科書体 NP-R" w:hint="eastAsia"/>
          <w:sz w:val="24"/>
          <w:szCs w:val="32"/>
        </w:rPr>
        <w:t>現代の国語</w:t>
      </w:r>
      <w:r>
        <w:rPr>
          <w:rFonts w:ascii="UD デジタル 教科書体 NP-R" w:eastAsia="UD デジタル 教科書体 NP-R" w:hint="eastAsia"/>
          <w:sz w:val="24"/>
          <w:szCs w:val="32"/>
        </w:rPr>
        <w:t>）</w:t>
      </w:r>
      <w:r w:rsidR="00535A88" w:rsidRPr="001D1A68">
        <w:rPr>
          <w:rFonts w:ascii="UD デジタル 教科書体 NP-R" w:eastAsia="UD デジタル 教科書体 NP-R" w:hint="eastAsia"/>
          <w:sz w:val="24"/>
          <w:szCs w:val="32"/>
        </w:rPr>
        <w:t xml:space="preserve">　</w:t>
      </w:r>
      <w:r>
        <w:rPr>
          <w:rFonts w:ascii="UD デジタル 教科書体 NP-R" w:eastAsia="UD デジタル 教科書体 NP-R" w:hint="eastAsia"/>
          <w:sz w:val="24"/>
          <w:szCs w:val="32"/>
        </w:rPr>
        <w:t>学習指導案</w:t>
      </w:r>
    </w:p>
    <w:p w14:paraId="2A3295C8" w14:textId="6C598885" w:rsidR="00465472" w:rsidRPr="003645EE" w:rsidRDefault="003645EE" w:rsidP="003645EE">
      <w:pPr>
        <w:jc w:val="right"/>
        <w:rPr>
          <w:rFonts w:ascii="UD デジタル 教科書体 NP-R" w:eastAsia="UD デジタル 教科書体 NP-R"/>
          <w:sz w:val="22"/>
          <w:szCs w:val="32"/>
        </w:rPr>
      </w:pPr>
      <w:r w:rsidRPr="003645EE">
        <w:rPr>
          <w:rFonts w:ascii="UD デジタル 教科書体 NP-R" w:eastAsia="UD デジタル 教科書体 NP-R" w:hint="eastAsia"/>
          <w:sz w:val="22"/>
          <w:szCs w:val="32"/>
        </w:rPr>
        <w:t>◎◎高等学校</w:t>
      </w:r>
    </w:p>
    <w:tbl>
      <w:tblPr>
        <w:tblStyle w:val="a3"/>
        <w:tblpPr w:leftFromText="142" w:rightFromText="142" w:vertAnchor="text" w:horzAnchor="margin" w:tblpY="1"/>
        <w:tblW w:w="0" w:type="auto"/>
        <w:tblLayout w:type="fixed"/>
        <w:tblLook w:val="04A0" w:firstRow="1" w:lastRow="0" w:firstColumn="1" w:lastColumn="0" w:noHBand="0" w:noVBand="1"/>
      </w:tblPr>
      <w:tblGrid>
        <w:gridCol w:w="988"/>
        <w:gridCol w:w="447"/>
        <w:gridCol w:w="2673"/>
        <w:gridCol w:w="298"/>
        <w:gridCol w:w="976"/>
        <w:gridCol w:w="1155"/>
        <w:gridCol w:w="691"/>
        <w:gridCol w:w="149"/>
        <w:gridCol w:w="2971"/>
      </w:tblGrid>
      <w:tr w:rsidR="0066536F" w:rsidRPr="00CA6CB6" w14:paraId="63CC16CF" w14:textId="3EDCF0FF" w:rsidTr="00521C87">
        <w:trPr>
          <w:trHeight w:val="360"/>
        </w:trPr>
        <w:tc>
          <w:tcPr>
            <w:tcW w:w="988" w:type="dxa"/>
            <w:vAlign w:val="center"/>
          </w:tcPr>
          <w:p w14:paraId="09791DAC" w14:textId="454ABD62" w:rsidR="0066536F"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日時</w:t>
            </w:r>
          </w:p>
        </w:tc>
        <w:tc>
          <w:tcPr>
            <w:tcW w:w="4394" w:type="dxa"/>
            <w:gridSpan w:val="4"/>
            <w:vAlign w:val="center"/>
          </w:tcPr>
          <w:p w14:paraId="2E17ECB8" w14:textId="171D2EBA" w:rsidR="0066536F" w:rsidRPr="00572AE1"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令和〇年〇月〇日（〇）</w:t>
            </w:r>
          </w:p>
        </w:tc>
        <w:tc>
          <w:tcPr>
            <w:tcW w:w="1155" w:type="dxa"/>
            <w:vAlign w:val="center"/>
          </w:tcPr>
          <w:p w14:paraId="66E11413" w14:textId="17AC9700" w:rsidR="0066536F" w:rsidRPr="001D1A68"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場所</w:t>
            </w:r>
          </w:p>
        </w:tc>
        <w:tc>
          <w:tcPr>
            <w:tcW w:w="3811" w:type="dxa"/>
            <w:gridSpan w:val="3"/>
            <w:vAlign w:val="center"/>
          </w:tcPr>
          <w:p w14:paraId="3D1649C4" w14:textId="7B05F410" w:rsidR="0066536F" w:rsidRPr="001D1A68" w:rsidRDefault="00CE6440" w:rsidP="009973BA">
            <w:pPr>
              <w:jc w:val="center"/>
              <w:rPr>
                <w:rFonts w:ascii="UD デジタル 教科書体 NP-R" w:eastAsia="UD デジタル 教科書体 NP-R"/>
              </w:rPr>
            </w:pPr>
            <w:r>
              <w:rPr>
                <w:rFonts w:ascii="UD デジタル 教科書体 NP-R" w:eastAsia="UD デジタル 教科書体 NP-R" w:hint="eastAsia"/>
              </w:rPr>
              <w:t>□□□□</w:t>
            </w:r>
          </w:p>
        </w:tc>
      </w:tr>
      <w:tr w:rsidR="0066536F" w:rsidRPr="00CA6CB6" w14:paraId="66BA479B" w14:textId="20C3A65A" w:rsidTr="00521C87">
        <w:trPr>
          <w:trHeight w:val="360"/>
        </w:trPr>
        <w:tc>
          <w:tcPr>
            <w:tcW w:w="988" w:type="dxa"/>
            <w:vAlign w:val="center"/>
          </w:tcPr>
          <w:p w14:paraId="52E013C0" w14:textId="66153E5E" w:rsidR="0066536F"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クラス</w:t>
            </w:r>
          </w:p>
        </w:tc>
        <w:tc>
          <w:tcPr>
            <w:tcW w:w="4394" w:type="dxa"/>
            <w:gridSpan w:val="4"/>
            <w:vAlign w:val="center"/>
          </w:tcPr>
          <w:p w14:paraId="54E0545F" w14:textId="3824BBD8" w:rsidR="0066536F" w:rsidRPr="00572AE1"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w:t>
            </w:r>
            <w:r w:rsidR="000667C6">
              <w:rPr>
                <w:rFonts w:ascii="UD デジタル 教科書体 NP-R" w:eastAsia="UD デジタル 教科書体 NP-R" w:hint="eastAsia"/>
              </w:rPr>
              <w:t>年</w:t>
            </w:r>
            <w:r>
              <w:rPr>
                <w:rFonts w:ascii="UD デジタル 教科書体 NP-R" w:eastAsia="UD デジタル 教科書体 NP-R" w:hint="eastAsia"/>
              </w:rPr>
              <w:t>△</w:t>
            </w:r>
            <w:r w:rsidR="000667C6">
              <w:rPr>
                <w:rFonts w:ascii="UD デジタル 教科書体 NP-R" w:eastAsia="UD デジタル 教科書体 NP-R" w:hint="eastAsia"/>
              </w:rPr>
              <w:t>組</w:t>
            </w:r>
            <w:r>
              <w:rPr>
                <w:rFonts w:ascii="UD デジタル 教科書体 NP-R" w:eastAsia="UD デジタル 教科書体 NP-R" w:hint="eastAsia"/>
              </w:rPr>
              <w:t xml:space="preserve">　（△△人）</w:t>
            </w:r>
          </w:p>
        </w:tc>
        <w:tc>
          <w:tcPr>
            <w:tcW w:w="1155" w:type="dxa"/>
            <w:vAlign w:val="center"/>
          </w:tcPr>
          <w:p w14:paraId="3D119628" w14:textId="7423ACE4" w:rsidR="0066536F" w:rsidRPr="001D1A68"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授業者</w:t>
            </w:r>
          </w:p>
        </w:tc>
        <w:tc>
          <w:tcPr>
            <w:tcW w:w="3811" w:type="dxa"/>
            <w:gridSpan w:val="3"/>
            <w:vAlign w:val="center"/>
          </w:tcPr>
          <w:p w14:paraId="0CD18751" w14:textId="04BBE6F6" w:rsidR="0066536F" w:rsidRPr="001D1A68" w:rsidRDefault="00CE6440" w:rsidP="009973BA">
            <w:pPr>
              <w:jc w:val="center"/>
              <w:rPr>
                <w:rFonts w:ascii="UD デジタル 教科書体 NP-R" w:eastAsia="UD デジタル 教科書体 NP-R"/>
              </w:rPr>
            </w:pPr>
            <w:r>
              <w:rPr>
                <w:rFonts w:ascii="UD デジタル 教科書体 NP-R" w:eastAsia="UD デジタル 教科書体 NP-R" w:hint="eastAsia"/>
              </w:rPr>
              <w:t>◇◇◇◇</w:t>
            </w:r>
          </w:p>
        </w:tc>
      </w:tr>
      <w:tr w:rsidR="0066536F" w:rsidRPr="00CA6CB6" w14:paraId="7CD310E3" w14:textId="0299F654" w:rsidTr="00521C87">
        <w:trPr>
          <w:trHeight w:val="360"/>
        </w:trPr>
        <w:tc>
          <w:tcPr>
            <w:tcW w:w="988" w:type="dxa"/>
            <w:vAlign w:val="center"/>
          </w:tcPr>
          <w:p w14:paraId="6CF6EA3E" w14:textId="77777777" w:rsidR="0066536F" w:rsidRPr="00CA6CB6"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科目名</w:t>
            </w:r>
          </w:p>
        </w:tc>
        <w:tc>
          <w:tcPr>
            <w:tcW w:w="4394" w:type="dxa"/>
            <w:gridSpan w:val="4"/>
            <w:vAlign w:val="center"/>
          </w:tcPr>
          <w:p w14:paraId="2F4AB3D7" w14:textId="20D97697" w:rsidR="0066536F" w:rsidRPr="001445A0"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現代の国語</w:t>
            </w:r>
          </w:p>
        </w:tc>
        <w:tc>
          <w:tcPr>
            <w:tcW w:w="1155" w:type="dxa"/>
            <w:vAlign w:val="center"/>
          </w:tcPr>
          <w:p w14:paraId="5FE2047D" w14:textId="14254062" w:rsidR="0066536F" w:rsidRPr="00CE6440" w:rsidRDefault="0066536F" w:rsidP="009973BA">
            <w:pPr>
              <w:jc w:val="center"/>
              <w:rPr>
                <w:rFonts w:ascii="UD デジタル 教科書体 NP-R" w:eastAsia="UD デジタル 教科書体 NP-R"/>
                <w:highlight w:val="yellow"/>
              </w:rPr>
            </w:pPr>
            <w:r w:rsidRPr="00572AE1">
              <w:rPr>
                <w:rFonts w:ascii="UD デジタル 教科書体 NP-R" w:eastAsia="UD デジタル 教科書体 NP-R" w:hint="eastAsia"/>
              </w:rPr>
              <w:t>単元名</w:t>
            </w:r>
          </w:p>
        </w:tc>
        <w:tc>
          <w:tcPr>
            <w:tcW w:w="3811" w:type="dxa"/>
            <w:gridSpan w:val="3"/>
            <w:vAlign w:val="center"/>
          </w:tcPr>
          <w:p w14:paraId="678BAD62" w14:textId="40D918D7" w:rsidR="0066536F" w:rsidRPr="001D1A68" w:rsidRDefault="00CE6440" w:rsidP="009973BA">
            <w:pPr>
              <w:jc w:val="center"/>
              <w:rPr>
                <w:rFonts w:ascii="UD デジタル 教科書体 NP-R" w:eastAsia="UD デジタル 教科書体 NP-R"/>
              </w:rPr>
            </w:pPr>
            <w:r>
              <w:rPr>
                <w:rFonts w:ascii="UD デジタル 教科書体 NP-R" w:eastAsia="UD デジタル 教科書体 NP-R" w:hint="eastAsia"/>
              </w:rPr>
              <w:t>「伝わる文章」を書こう</w:t>
            </w:r>
          </w:p>
        </w:tc>
      </w:tr>
      <w:tr w:rsidR="0066536F" w:rsidRPr="00CA6CB6" w14:paraId="2C777F40" w14:textId="46F002AA" w:rsidTr="00521C87">
        <w:trPr>
          <w:trHeight w:val="360"/>
        </w:trPr>
        <w:tc>
          <w:tcPr>
            <w:tcW w:w="988" w:type="dxa"/>
            <w:vAlign w:val="center"/>
          </w:tcPr>
          <w:p w14:paraId="483BE0BB" w14:textId="77777777" w:rsidR="0066536F" w:rsidRPr="00CA6CB6" w:rsidRDefault="0066536F" w:rsidP="009973BA">
            <w:pPr>
              <w:jc w:val="center"/>
              <w:rPr>
                <w:rFonts w:ascii="UD デジタル 教科書体 NP-R" w:eastAsia="UD デジタル 教科書体 NP-R"/>
              </w:rPr>
            </w:pPr>
            <w:r w:rsidRPr="00CA6CB6">
              <w:rPr>
                <w:rFonts w:ascii="UD デジタル 教科書体 NP-R" w:eastAsia="UD デジタル 教科書体 NP-R" w:hint="eastAsia"/>
                <w:sz w:val="18"/>
                <w:szCs w:val="18"/>
              </w:rPr>
              <w:t>使用教材</w:t>
            </w:r>
          </w:p>
        </w:tc>
        <w:tc>
          <w:tcPr>
            <w:tcW w:w="4394" w:type="dxa"/>
            <w:gridSpan w:val="4"/>
            <w:vAlign w:val="center"/>
          </w:tcPr>
          <w:p w14:paraId="5D6D6B95" w14:textId="4A51027E" w:rsidR="0066536F" w:rsidRPr="00CA6CB6"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「水の東西」（山崎　正和）</w:t>
            </w:r>
          </w:p>
        </w:tc>
        <w:tc>
          <w:tcPr>
            <w:tcW w:w="1155" w:type="dxa"/>
            <w:vAlign w:val="center"/>
          </w:tcPr>
          <w:p w14:paraId="49C52DB6" w14:textId="497B241D" w:rsidR="0066536F" w:rsidRPr="00A33092" w:rsidRDefault="0066536F" w:rsidP="009973BA">
            <w:pPr>
              <w:jc w:val="center"/>
              <w:rPr>
                <w:rFonts w:ascii="UD デジタル 教科書体 NP-R" w:eastAsia="UD デジタル 教科書体 NP-R"/>
                <w:sz w:val="18"/>
                <w:szCs w:val="18"/>
              </w:rPr>
            </w:pPr>
            <w:r w:rsidRPr="00A33092">
              <w:rPr>
                <w:rFonts w:ascii="UD デジタル 教科書体 NP-R" w:eastAsia="UD デジタル 教科書体 NP-R" w:hint="eastAsia"/>
                <w:sz w:val="18"/>
                <w:szCs w:val="18"/>
              </w:rPr>
              <w:t>使用教科書</w:t>
            </w:r>
          </w:p>
        </w:tc>
        <w:tc>
          <w:tcPr>
            <w:tcW w:w="3811" w:type="dxa"/>
            <w:gridSpan w:val="3"/>
            <w:vAlign w:val="center"/>
          </w:tcPr>
          <w:p w14:paraId="00A32175" w14:textId="03092E41" w:rsidR="0066536F" w:rsidRPr="00CA6CB6" w:rsidRDefault="00CE6440" w:rsidP="009973BA">
            <w:pPr>
              <w:jc w:val="center"/>
              <w:rPr>
                <w:rFonts w:ascii="UD デジタル 教科書体 NP-R" w:eastAsia="UD デジタル 教科書体 NP-R"/>
              </w:rPr>
            </w:pPr>
            <w:r>
              <w:rPr>
                <w:rFonts w:ascii="UD デジタル 教科書体 NP-R" w:eastAsia="UD デジタル 教科書体 NP-R" w:hint="eastAsia"/>
              </w:rPr>
              <w:t>▽▽▽▽▽</w:t>
            </w:r>
          </w:p>
        </w:tc>
      </w:tr>
      <w:tr w:rsidR="00CB7B17" w:rsidRPr="00CA6CB6" w14:paraId="4DFB517E" w14:textId="77777777" w:rsidTr="000667C6">
        <w:trPr>
          <w:trHeight w:val="1773"/>
        </w:trPr>
        <w:tc>
          <w:tcPr>
            <w:tcW w:w="988" w:type="dxa"/>
          </w:tcPr>
          <w:p w14:paraId="4E77E838" w14:textId="77777777" w:rsidR="00CB7B17" w:rsidRDefault="003645EE" w:rsidP="00683778">
            <w:pPr>
              <w:jc w:val="center"/>
              <w:rPr>
                <w:rFonts w:ascii="UD デジタル 教科書体 NP-R" w:eastAsia="UD デジタル 教科書体 NP-R"/>
              </w:rPr>
            </w:pPr>
            <w:r>
              <w:rPr>
                <w:rFonts w:ascii="UD デジタル 教科書体 NP-R" w:eastAsia="UD デジタル 教科書体 NP-R" w:hint="eastAsia"/>
              </w:rPr>
              <w:t>生徒</w:t>
            </w:r>
            <w:r w:rsidR="00CB7B17" w:rsidRPr="00CA6CB6">
              <w:rPr>
                <w:rFonts w:ascii="UD デジタル 教科書体 NP-R" w:eastAsia="UD デジタル 教科書体 NP-R" w:hint="eastAsia"/>
              </w:rPr>
              <w:t>観</w:t>
            </w:r>
          </w:p>
          <w:p w14:paraId="6CB85866" w14:textId="77777777" w:rsidR="00591022" w:rsidRDefault="00591022" w:rsidP="00683778">
            <w:pPr>
              <w:jc w:val="center"/>
              <w:rPr>
                <w:rFonts w:ascii="UD デジタル 教科書体 NP-R" w:eastAsia="UD デジタル 教科書体 NP-R"/>
              </w:rPr>
            </w:pPr>
            <w:r>
              <w:rPr>
                <w:rFonts w:ascii="UD デジタル 教科書体 NP-R" w:eastAsia="UD デジタル 教科書体 NP-R" w:hint="eastAsia"/>
              </w:rPr>
              <w:t>指導観</w:t>
            </w:r>
          </w:p>
          <w:p w14:paraId="7F5995CF" w14:textId="1FB96B2D" w:rsidR="00591022" w:rsidRPr="00CA6CB6" w:rsidRDefault="00591022" w:rsidP="00683778">
            <w:pPr>
              <w:jc w:val="center"/>
              <w:rPr>
                <w:rFonts w:ascii="UD デジタル 教科書体 NP-R" w:eastAsia="UD デジタル 教科書体 NP-R"/>
              </w:rPr>
            </w:pPr>
            <w:r>
              <w:rPr>
                <w:rFonts w:ascii="UD デジタル 教科書体 NP-R" w:eastAsia="UD デジタル 教科書体 NP-R" w:hint="eastAsia"/>
              </w:rPr>
              <w:t>教材観</w:t>
            </w:r>
          </w:p>
        </w:tc>
        <w:tc>
          <w:tcPr>
            <w:tcW w:w="9360" w:type="dxa"/>
            <w:gridSpan w:val="8"/>
          </w:tcPr>
          <w:p w14:paraId="2AD5250E" w14:textId="21D98544" w:rsidR="00CB7B17" w:rsidRPr="00CA6CB6" w:rsidRDefault="00AD40A0" w:rsidP="009973BA">
            <w:pPr>
              <w:ind w:firstLineChars="100" w:firstLine="210"/>
              <w:rPr>
                <w:rFonts w:ascii="UD デジタル 教科書体 NP-R" w:eastAsia="UD デジタル 教科書体 NP-R"/>
              </w:rPr>
            </w:pPr>
            <w:r w:rsidRPr="000667C6">
              <w:rPr>
                <w:rFonts w:ascii="UD デジタル 教科書体 NP-R" w:eastAsia="UD デジタル 教科書体 NP-R" w:hint="eastAsia"/>
              </w:rPr>
              <w:t>論理的文章に対する苦手意識を持つ生徒が多い</w:t>
            </w:r>
            <w:r w:rsidR="003C35B5" w:rsidRPr="000667C6">
              <w:rPr>
                <w:rFonts w:ascii="UD デジタル 教科書体 NP-R" w:eastAsia="UD デジタル 教科書体 NP-R" w:hint="eastAsia"/>
              </w:rPr>
              <w:t>ため</w:t>
            </w:r>
            <w:r w:rsidRPr="000667C6">
              <w:rPr>
                <w:rFonts w:ascii="UD デジタル 教科書体 NP-R" w:eastAsia="UD デジタル 教科書体 NP-R" w:hint="eastAsia"/>
              </w:rPr>
              <w:t>、</w:t>
            </w:r>
            <w:r w:rsidR="000667C6" w:rsidRPr="000667C6">
              <w:rPr>
                <w:rFonts w:ascii="UD デジタル 教科書体 NP-R" w:eastAsia="UD デジタル 教科書体 NP-R" w:hint="eastAsia"/>
              </w:rPr>
              <w:t>比較的</w:t>
            </w:r>
            <w:r w:rsidRPr="000667C6">
              <w:rPr>
                <w:rFonts w:ascii="UD デジタル 教科書体 NP-R" w:eastAsia="UD デジタル 教科書体 NP-R" w:hint="eastAsia"/>
              </w:rPr>
              <w:t>短く読みやすい教材で評論</w:t>
            </w:r>
            <w:r w:rsidR="000667C6" w:rsidRPr="000667C6">
              <w:rPr>
                <w:rFonts w:ascii="UD デジタル 教科書体 NP-R" w:eastAsia="UD デジタル 教科書体 NP-R" w:hint="eastAsia"/>
              </w:rPr>
              <w:t>文</w:t>
            </w:r>
            <w:r w:rsidRPr="000667C6">
              <w:rPr>
                <w:rFonts w:ascii="UD デジタル 教科書体 NP-R" w:eastAsia="UD デジタル 教科書体 NP-R" w:hint="eastAsia"/>
              </w:rPr>
              <w:t>読解の基礎力定着を図る。また、</w:t>
            </w:r>
            <w:r w:rsidR="003C35B5" w:rsidRPr="003C35B5">
              <w:rPr>
                <w:rFonts w:ascii="UD デジタル 教科書体 NP-R" w:eastAsia="UD デジタル 教科書体 NP-R" w:hint="eastAsia"/>
              </w:rPr>
              <w:t>授業内で学んだ知識・技能を活用して「説明</w:t>
            </w:r>
            <w:r w:rsidR="003C35B5">
              <w:rPr>
                <w:rFonts w:ascii="UD デジタル 教科書体 NP-R" w:eastAsia="UD デジタル 教科書体 NP-R" w:hint="eastAsia"/>
              </w:rPr>
              <w:t>的な文章」と「評論文」</w:t>
            </w:r>
            <w:r w:rsidR="000667C6">
              <w:rPr>
                <w:rFonts w:ascii="UD デジタル 教科書体 NP-R" w:eastAsia="UD デジタル 教科書体 NP-R" w:hint="eastAsia"/>
              </w:rPr>
              <w:t>と</w:t>
            </w:r>
            <w:r w:rsidR="003C35B5">
              <w:rPr>
                <w:rFonts w:ascii="UD デジタル 教科書体 NP-R" w:eastAsia="UD デジタル 教科書体 NP-R" w:hint="eastAsia"/>
              </w:rPr>
              <w:t>の違いを「伝わる文章」というテーマで書く言語活動の中で交流をしながら学びを深めたい。</w:t>
            </w:r>
            <w:r>
              <w:rPr>
                <w:rFonts w:ascii="UD デジタル 教科書体 NP-R" w:eastAsia="UD デジタル 教科書体 NP-R" w:hint="eastAsia"/>
              </w:rPr>
              <w:t>今後、生徒が「評論文」を読む際の基礎</w:t>
            </w:r>
            <w:r w:rsidRPr="000667C6">
              <w:rPr>
                <w:rFonts w:ascii="UD デジタル 教科書体 NP-R" w:eastAsia="UD デジタル 教科書体 NP-R" w:hint="eastAsia"/>
              </w:rPr>
              <w:t>となる事項を生徒自ら</w:t>
            </w:r>
            <w:r w:rsidR="004B2E64">
              <w:rPr>
                <w:rFonts w:ascii="UD デジタル 教科書体 NP-R" w:eastAsia="UD デジタル 教科書体 NP-R" w:hint="eastAsia"/>
              </w:rPr>
              <w:t>が</w:t>
            </w:r>
            <w:r w:rsidRPr="000667C6">
              <w:rPr>
                <w:rFonts w:ascii="UD デジタル 教科書体 NP-R" w:eastAsia="UD デジタル 教科書体 NP-R" w:hint="eastAsia"/>
              </w:rPr>
              <w:t>まとめることで読解力の向上を図るとともに、相手に伝わることを意識した文章を書くことで文章構成力や表現力を磨く。</w:t>
            </w:r>
          </w:p>
        </w:tc>
      </w:tr>
      <w:tr w:rsidR="00CB7B17" w:rsidRPr="00CA6CB6" w14:paraId="0F29455A" w14:textId="77777777" w:rsidTr="009973BA">
        <w:trPr>
          <w:trHeight w:val="1098"/>
        </w:trPr>
        <w:tc>
          <w:tcPr>
            <w:tcW w:w="988" w:type="dxa"/>
          </w:tcPr>
          <w:p w14:paraId="3D722C96" w14:textId="43222667" w:rsidR="00CB7B17" w:rsidRPr="00CA6CB6" w:rsidRDefault="003C35B5" w:rsidP="009973BA">
            <w:pPr>
              <w:rPr>
                <w:rFonts w:ascii="UD デジタル 教科書体 NP-R" w:eastAsia="UD デジタル 教科書体 NP-R"/>
              </w:rPr>
            </w:pPr>
            <w:r>
              <w:rPr>
                <w:rFonts w:ascii="UD デジタル 教科書体 NP-R" w:eastAsia="UD デジタル 教科書体 NP-R" w:hint="eastAsia"/>
              </w:rPr>
              <w:t>単元の目標</w:t>
            </w:r>
          </w:p>
        </w:tc>
        <w:tc>
          <w:tcPr>
            <w:tcW w:w="9360" w:type="dxa"/>
            <w:gridSpan w:val="8"/>
          </w:tcPr>
          <w:p w14:paraId="3E405F7C" w14:textId="469BEA9E" w:rsidR="009C3722" w:rsidRPr="009C3722" w:rsidRDefault="009C3722" w:rsidP="009973BA">
            <w:pPr>
              <w:pStyle w:val="af"/>
              <w:numPr>
                <w:ilvl w:val="0"/>
                <w:numId w:val="5"/>
              </w:numPr>
              <w:ind w:leftChars="0"/>
              <w:rPr>
                <w:rFonts w:ascii="UD デジタル 教科書体 NP-R" w:eastAsia="UD デジタル 教科書体 NP-R"/>
              </w:rPr>
            </w:pPr>
            <w:r w:rsidRPr="009C3722">
              <w:rPr>
                <w:rFonts w:ascii="UD デジタル 教科書体 NP-R" w:eastAsia="UD デジタル 教科書体 NP-R"/>
              </w:rPr>
              <w:t>実社会において理解したり表現したりするための必要な語句の量を増すとともに、語句や</w:t>
            </w:r>
          </w:p>
          <w:p w14:paraId="129C3831" w14:textId="108A1C14" w:rsidR="009C3722" w:rsidRDefault="009C3722" w:rsidP="009973BA">
            <w:pPr>
              <w:pStyle w:val="af"/>
              <w:ind w:leftChars="0" w:left="834"/>
              <w:rPr>
                <w:rFonts w:ascii="UD デジタル 教科書体 NP-R" w:eastAsia="UD デジタル 教科書体 NP-R"/>
              </w:rPr>
            </w:pPr>
            <w:r w:rsidRPr="009C3722">
              <w:rPr>
                <w:rFonts w:ascii="UD デジタル 教科書体 NP-R" w:eastAsia="UD デジタル 教科書体 NP-R"/>
              </w:rPr>
              <w:t>語彙の構造や特色、用法及び表記の仕方などを理解し、話や文章の中で使うことを通して、語感を磨き語彙を豊かにすることができる。</w:t>
            </w:r>
            <w:r w:rsidRPr="009C3722">
              <w:rPr>
                <w:rFonts w:ascii="UD デジタル 教科書体 NP-R" w:eastAsia="UD デジタル 教科書体 NP-R" w:hint="eastAsia"/>
              </w:rPr>
              <w:t>〔知識及び技能〕</w:t>
            </w:r>
            <w:r w:rsidRPr="009C3722">
              <w:rPr>
                <w:rFonts w:ascii="UD デジタル 教科書体 NP-R" w:eastAsia="UD デジタル 教科書体 NP-R"/>
              </w:rPr>
              <w:t>(1)エ</w:t>
            </w:r>
          </w:p>
          <w:p w14:paraId="170A5A8B" w14:textId="034040F2" w:rsidR="009C3722" w:rsidRPr="009C3722" w:rsidRDefault="009C3722" w:rsidP="009973BA">
            <w:pPr>
              <w:pStyle w:val="af"/>
              <w:numPr>
                <w:ilvl w:val="0"/>
                <w:numId w:val="5"/>
              </w:numPr>
              <w:ind w:leftChars="0"/>
              <w:rPr>
                <w:rFonts w:ascii="UD デジタル 教科書体 NP-R" w:eastAsia="UD デジタル 教科書体 NP-R"/>
              </w:rPr>
            </w:pPr>
            <w:r w:rsidRPr="009C3722">
              <w:rPr>
                <w:rFonts w:ascii="UD デジタル 教科書体 NP-R" w:eastAsia="UD デジタル 教科書体 NP-R"/>
              </w:rPr>
              <w:t>読み手の理解が得られるよう、論理の展開、情報の分量や重要性などを考えて、文章の構</w:t>
            </w:r>
          </w:p>
          <w:p w14:paraId="3306616D" w14:textId="51C4F94D" w:rsidR="009C3722" w:rsidRPr="009C3722" w:rsidRDefault="009C3722" w:rsidP="009973BA">
            <w:pPr>
              <w:pStyle w:val="af"/>
              <w:ind w:leftChars="0" w:left="834"/>
              <w:rPr>
                <w:rFonts w:ascii="UD デジタル 教科書体 NP-R" w:eastAsia="UD デジタル 教科書体 NP-R"/>
              </w:rPr>
            </w:pPr>
            <w:r w:rsidRPr="009C3722">
              <w:rPr>
                <w:rFonts w:ascii="UD デジタル 教科書体 NP-R" w:eastAsia="UD デジタル 教科書体 NP-R"/>
              </w:rPr>
              <w:t>成や展開を工夫す</w:t>
            </w:r>
            <w:r w:rsidRPr="009C3722">
              <w:rPr>
                <w:rFonts w:ascii="UD デジタル 教科書体 NP-R" w:eastAsia="UD デジタル 教科書体 NP-R" w:hint="eastAsia"/>
              </w:rPr>
              <w:t>ることができる。〔思考力，判断力，表現力</w:t>
            </w:r>
            <w:r w:rsidR="00B42C16">
              <w:rPr>
                <w:rFonts w:ascii="UD デジタル 教科書体 NP-R" w:eastAsia="UD デジタル 教科書体 NP-R" w:hint="eastAsia"/>
              </w:rPr>
              <w:t>等</w:t>
            </w:r>
            <w:r w:rsidRPr="009C3722">
              <w:rPr>
                <w:rFonts w:ascii="UD デジタル 教科書体 NP-R" w:eastAsia="UD デジタル 教科書体 NP-R" w:hint="eastAsia"/>
              </w:rPr>
              <w:t>〕</w:t>
            </w:r>
            <w:r w:rsidRPr="009C3722">
              <w:rPr>
                <w:rFonts w:ascii="UD デジタル 教科書体 NP-R" w:eastAsia="UD デジタル 教科書体 NP-R"/>
              </w:rPr>
              <w:t>B(1)イ</w:t>
            </w:r>
          </w:p>
          <w:p w14:paraId="602539DA" w14:textId="2FFB1B3F" w:rsidR="00CB7B17" w:rsidRPr="00406C71" w:rsidRDefault="009C3722" w:rsidP="009973BA">
            <w:pPr>
              <w:pStyle w:val="af"/>
              <w:numPr>
                <w:ilvl w:val="0"/>
                <w:numId w:val="5"/>
              </w:numPr>
              <w:ind w:leftChars="0"/>
              <w:rPr>
                <w:rFonts w:ascii="UD デジタル 教科書体 NP-R" w:eastAsia="UD デジタル 教科書体 NP-R"/>
              </w:rPr>
            </w:pPr>
            <w:r w:rsidRPr="00864391">
              <w:rPr>
                <w:rFonts w:ascii="UD デジタル 教科書体 NP-R" w:eastAsia="UD デジタル 教科書体 NP-R"/>
              </w:rPr>
              <w:t>言葉がもつ価値への認識を深めるとともに、生涯にわたって読書に親しみ自己を向上させ、我が国の言語文化の担い手としての自覚をもち、言葉を通して他者や社会に関わろうとす</w:t>
            </w:r>
            <w:r w:rsidRPr="009C3722">
              <w:rPr>
                <w:rFonts w:ascii="UD デジタル 教科書体 NP-R" w:eastAsia="UD デジタル 教科書体 NP-R"/>
              </w:rPr>
              <w:t>る。</w:t>
            </w:r>
            <w:r w:rsidRPr="009C3722">
              <w:rPr>
                <w:rFonts w:ascii="UD デジタル 教科書体 NP-R" w:eastAsia="UD デジタル 教科書体 NP-R" w:hint="eastAsia"/>
              </w:rPr>
              <w:t>「学びに向かう力</w:t>
            </w:r>
            <w:r w:rsidR="00D22C0F" w:rsidRPr="00B712D7">
              <w:rPr>
                <w:rFonts w:ascii="UD デジタル 教科書体 NP-R" w:eastAsia="UD デジタル 教科書体 NP-R" w:hint="eastAsia"/>
              </w:rPr>
              <w:t>，</w:t>
            </w:r>
            <w:r w:rsidRPr="009C3722">
              <w:rPr>
                <w:rFonts w:ascii="UD デジタル 教科書体 NP-R" w:eastAsia="UD デジタル 教科書体 NP-R" w:hint="eastAsia"/>
              </w:rPr>
              <w:t>人間性等」</w:t>
            </w:r>
          </w:p>
        </w:tc>
      </w:tr>
      <w:tr w:rsidR="00864391" w:rsidRPr="00CA6CB6" w14:paraId="0AC0B466" w14:textId="3224B28B" w:rsidTr="00683778">
        <w:trPr>
          <w:trHeight w:val="297"/>
        </w:trPr>
        <w:tc>
          <w:tcPr>
            <w:tcW w:w="988" w:type="dxa"/>
            <w:vMerge w:val="restart"/>
          </w:tcPr>
          <w:p w14:paraId="3D56496A" w14:textId="21F0B2E6" w:rsidR="00864391" w:rsidRPr="00CA6CB6" w:rsidRDefault="00864391" w:rsidP="009973BA">
            <w:pPr>
              <w:rPr>
                <w:rFonts w:ascii="UD デジタル 教科書体 NP-R" w:eastAsia="UD デジタル 教科書体 NP-R"/>
              </w:rPr>
            </w:pPr>
            <w:r>
              <w:rPr>
                <w:rFonts w:ascii="UD デジタル 教科書体 NP-R" w:eastAsia="UD デジタル 教科書体 NP-R" w:hint="eastAsia"/>
              </w:rPr>
              <w:t>単元の評価規準</w:t>
            </w:r>
          </w:p>
        </w:tc>
        <w:tc>
          <w:tcPr>
            <w:tcW w:w="3120" w:type="dxa"/>
            <w:gridSpan w:val="2"/>
          </w:tcPr>
          <w:p w14:paraId="324B386E" w14:textId="32884BA2" w:rsidR="00864391" w:rsidRPr="00CA6CB6" w:rsidRDefault="00864391" w:rsidP="009973BA">
            <w:pPr>
              <w:ind w:firstLineChars="100" w:firstLine="210"/>
              <w:jc w:val="center"/>
              <w:rPr>
                <w:rFonts w:ascii="UD デジタル 教科書体 NP-R" w:eastAsia="UD デジタル 教科書体 NP-R"/>
              </w:rPr>
            </w:pPr>
            <w:r w:rsidRPr="00864391">
              <w:rPr>
                <w:rFonts w:ascii="UD デジタル 教科書体 NP-R" w:eastAsia="UD デジタル 教科書体 NP-R" w:hint="eastAsia"/>
              </w:rPr>
              <w:t>知識・技能</w:t>
            </w:r>
          </w:p>
        </w:tc>
        <w:tc>
          <w:tcPr>
            <w:tcW w:w="3120" w:type="dxa"/>
            <w:gridSpan w:val="4"/>
          </w:tcPr>
          <w:p w14:paraId="134F0C2C" w14:textId="2EA7488B" w:rsidR="00864391" w:rsidRPr="00CA6CB6" w:rsidRDefault="00864391" w:rsidP="009973BA">
            <w:pPr>
              <w:ind w:firstLineChars="100" w:firstLine="210"/>
              <w:jc w:val="center"/>
              <w:rPr>
                <w:rFonts w:ascii="UD デジタル 教科書体 NP-R" w:eastAsia="UD デジタル 教科書体 NP-R"/>
              </w:rPr>
            </w:pPr>
            <w:r w:rsidRPr="00864391">
              <w:rPr>
                <w:rFonts w:ascii="UD デジタル 教科書体 NP-R" w:eastAsia="UD デジタル 教科書体 NP-R" w:hint="eastAsia"/>
              </w:rPr>
              <w:t>思考・判断・表現</w:t>
            </w:r>
          </w:p>
        </w:tc>
        <w:tc>
          <w:tcPr>
            <w:tcW w:w="3120" w:type="dxa"/>
            <w:gridSpan w:val="2"/>
          </w:tcPr>
          <w:p w14:paraId="44E2448E" w14:textId="5C9215C7" w:rsidR="00864391" w:rsidRPr="00CA6CB6" w:rsidRDefault="00864391" w:rsidP="009973BA">
            <w:pPr>
              <w:jc w:val="center"/>
              <w:rPr>
                <w:rFonts w:ascii="UD デジタル 教科書体 NP-R" w:eastAsia="UD デジタル 教科書体 NP-R"/>
              </w:rPr>
            </w:pPr>
            <w:r w:rsidRPr="00864391">
              <w:rPr>
                <w:rFonts w:ascii="UD デジタル 教科書体 NP-R" w:eastAsia="UD デジタル 教科書体 NP-R" w:hint="eastAsia"/>
              </w:rPr>
              <w:t>主体的に学習に取り組む態度</w:t>
            </w:r>
          </w:p>
        </w:tc>
      </w:tr>
      <w:tr w:rsidR="00864391" w:rsidRPr="00CA6CB6" w14:paraId="70F9A308" w14:textId="12C5E566" w:rsidTr="00683778">
        <w:trPr>
          <w:trHeight w:val="1473"/>
        </w:trPr>
        <w:tc>
          <w:tcPr>
            <w:tcW w:w="988" w:type="dxa"/>
            <w:vMerge/>
          </w:tcPr>
          <w:p w14:paraId="4D037DEC" w14:textId="77777777" w:rsidR="00864391" w:rsidRDefault="00864391" w:rsidP="009973BA">
            <w:pPr>
              <w:rPr>
                <w:rFonts w:ascii="UD デジタル 教科書体 NP-R" w:eastAsia="UD デジタル 教科書体 NP-R"/>
              </w:rPr>
            </w:pPr>
          </w:p>
        </w:tc>
        <w:tc>
          <w:tcPr>
            <w:tcW w:w="3120" w:type="dxa"/>
            <w:gridSpan w:val="2"/>
          </w:tcPr>
          <w:p w14:paraId="1A029ACE" w14:textId="61C82E26" w:rsidR="00864391" w:rsidRPr="000C4D71" w:rsidRDefault="000C4D71" w:rsidP="009973BA">
            <w:pPr>
              <w:rPr>
                <w:rFonts w:ascii="UD デジタル 教科書体 NP-R" w:eastAsia="UD デジタル 教科書体 NP-R"/>
                <w:sz w:val="18"/>
              </w:rPr>
            </w:pPr>
            <w:r>
              <w:rPr>
                <w:rFonts w:ascii="UD デジタル 教科書体 NP-R" w:eastAsia="UD デジタル 教科書体 NP-R" w:hint="eastAsia"/>
                <w:sz w:val="18"/>
              </w:rPr>
              <w:t>①</w:t>
            </w:r>
            <w:r w:rsidR="00864391" w:rsidRPr="000C4D71">
              <w:rPr>
                <w:rFonts w:ascii="UD デジタル 教科書体 NP-R" w:eastAsia="UD デジタル 教科書体 NP-R" w:hint="eastAsia"/>
                <w:sz w:val="18"/>
              </w:rPr>
              <w:t>実社会において理解したり表現したりするための必要な語句の量を増すとともに、語句や語彙の構造や特色、用法及び表記の仕方などを理解し、話や文章の中で使うことを通して、語感を磨き語彙を豊かに</w:t>
            </w:r>
            <w:r w:rsidR="00C20C4A">
              <w:rPr>
                <w:rFonts w:ascii="UD デジタル 教科書体 NP-R" w:eastAsia="UD デジタル 教科書体 NP-R" w:hint="eastAsia"/>
                <w:sz w:val="18"/>
              </w:rPr>
              <w:t>している</w:t>
            </w:r>
            <w:r w:rsidR="00864391" w:rsidRPr="000C4D71">
              <w:rPr>
                <w:rFonts w:ascii="UD デジタル 教科書体 NP-R" w:eastAsia="UD デジタル 教科書体 NP-R" w:hint="eastAsia"/>
                <w:sz w:val="18"/>
              </w:rPr>
              <w:t xml:space="preserve">。　</w:t>
            </w:r>
            <w:r w:rsidR="00864391" w:rsidRPr="000C4D71">
              <w:rPr>
                <w:rFonts w:ascii="UD デジタル 教科書体 NP-R" w:eastAsia="UD デジタル 教科書体 NP-R"/>
                <w:sz w:val="18"/>
              </w:rPr>
              <w:t>((1)エ)</w:t>
            </w:r>
          </w:p>
        </w:tc>
        <w:tc>
          <w:tcPr>
            <w:tcW w:w="3120" w:type="dxa"/>
            <w:gridSpan w:val="4"/>
            <w:tcBorders>
              <w:bottom w:val="single" w:sz="4" w:space="0" w:color="auto"/>
            </w:tcBorders>
          </w:tcPr>
          <w:p w14:paraId="3D2C1CD2" w14:textId="2919ECE7" w:rsidR="00864391" w:rsidRPr="000C4D71" w:rsidRDefault="000C4D71" w:rsidP="009973BA">
            <w:pPr>
              <w:rPr>
                <w:rFonts w:ascii="UD デジタル 教科書体 NP-R" w:eastAsia="UD デジタル 教科書体 NP-R"/>
                <w:sz w:val="18"/>
              </w:rPr>
            </w:pPr>
            <w:r>
              <w:rPr>
                <w:rFonts w:ascii="UD デジタル 教科書体 NP-R" w:eastAsia="UD デジタル 教科書体 NP-R" w:hint="eastAsia"/>
                <w:sz w:val="18"/>
              </w:rPr>
              <w:t>①</w:t>
            </w:r>
            <w:r w:rsidR="00864391" w:rsidRPr="000C4D71">
              <w:rPr>
                <w:rFonts w:ascii="UD デジタル 教科書体 NP-R" w:eastAsia="UD デジタル 教科書体 NP-R"/>
                <w:sz w:val="18"/>
              </w:rPr>
              <w:t>読み手の理解が得られるよう、論理の展開、情報の分量や重要性などを考えて、文章の構成や展開を工夫</w:t>
            </w:r>
            <w:r w:rsidR="00C20C4A">
              <w:rPr>
                <w:rFonts w:ascii="UD デジタル 教科書体 NP-R" w:eastAsia="UD デジタル 教科書体 NP-R" w:hint="eastAsia"/>
                <w:sz w:val="18"/>
              </w:rPr>
              <w:t>している</w:t>
            </w:r>
            <w:r w:rsidR="00864391" w:rsidRPr="000C4D71">
              <w:rPr>
                <w:rFonts w:ascii="UD デジタル 教科書体 NP-R" w:eastAsia="UD デジタル 教科書体 NP-R"/>
                <w:sz w:val="18"/>
              </w:rPr>
              <w:t>。(B(1)イ)</w:t>
            </w:r>
          </w:p>
        </w:tc>
        <w:tc>
          <w:tcPr>
            <w:tcW w:w="3120" w:type="dxa"/>
            <w:gridSpan w:val="2"/>
          </w:tcPr>
          <w:p w14:paraId="4CFE3FBD" w14:textId="0F920E4B" w:rsidR="00864391" w:rsidRPr="000C4D71" w:rsidRDefault="000C4D71" w:rsidP="009973BA">
            <w:pPr>
              <w:rPr>
                <w:rFonts w:ascii="UD デジタル 教科書体 NP-R" w:eastAsia="UD デジタル 教科書体 NP-R"/>
                <w:sz w:val="18"/>
              </w:rPr>
            </w:pPr>
            <w:r>
              <w:rPr>
                <w:rFonts w:ascii="UD デジタル 教科書体 NP-R" w:eastAsia="UD デジタル 教科書体 NP-R" w:hint="eastAsia"/>
                <w:sz w:val="18"/>
              </w:rPr>
              <w:t>①</w:t>
            </w:r>
            <w:r w:rsidR="00864391" w:rsidRPr="000C4D71">
              <w:rPr>
                <w:rFonts w:ascii="UD デジタル 教科書体 NP-R" w:eastAsia="UD デジタル 教科書体 NP-R"/>
                <w:sz w:val="18"/>
              </w:rPr>
              <w:t>レポートを書くことを通して、自分の考えが相手に的確に伝わるよう、説明の仕方や表現の仕方を粘り強く考える中で、自らの学習を調整しようとしている。</w:t>
            </w:r>
          </w:p>
        </w:tc>
      </w:tr>
      <w:tr w:rsidR="00D130DE" w:rsidRPr="00CA6CB6" w14:paraId="6A6A5014" w14:textId="77777777" w:rsidTr="009973BA">
        <w:trPr>
          <w:trHeight w:val="402"/>
        </w:trPr>
        <w:tc>
          <w:tcPr>
            <w:tcW w:w="988" w:type="dxa"/>
          </w:tcPr>
          <w:p w14:paraId="625A417D" w14:textId="77777777" w:rsidR="00FD2D2D" w:rsidRDefault="00663E1F" w:rsidP="009973BA">
            <w:pPr>
              <w:rPr>
                <w:rFonts w:ascii="UD デジタル 教科書体 NP-R" w:eastAsia="UD デジタル 教科書体 NP-R"/>
                <w:sz w:val="18"/>
              </w:rPr>
            </w:pPr>
            <w:r w:rsidRPr="00663E1F">
              <w:rPr>
                <w:rFonts w:ascii="UD デジタル 教科書体 NP-R" w:eastAsia="UD デジタル 教科書体 NP-R" w:hint="eastAsia"/>
                <w:sz w:val="18"/>
              </w:rPr>
              <w:t>単元の</w:t>
            </w:r>
          </w:p>
          <w:p w14:paraId="6537A560" w14:textId="67A5E54A" w:rsidR="00D130DE" w:rsidRDefault="00663E1F" w:rsidP="009973BA">
            <w:pPr>
              <w:rPr>
                <w:rFonts w:ascii="UD デジタル 教科書体 NP-R" w:eastAsia="UD デジタル 教科書体 NP-R"/>
              </w:rPr>
            </w:pPr>
            <w:r w:rsidRPr="00663E1F">
              <w:rPr>
                <w:rFonts w:ascii="UD デジタル 教科書体 NP-R" w:eastAsia="UD デジタル 教科書体 NP-R" w:hint="eastAsia"/>
                <w:sz w:val="18"/>
              </w:rPr>
              <w:t>言語活動</w:t>
            </w:r>
          </w:p>
        </w:tc>
        <w:tc>
          <w:tcPr>
            <w:tcW w:w="9360" w:type="dxa"/>
            <w:gridSpan w:val="8"/>
          </w:tcPr>
          <w:p w14:paraId="584BAE4B" w14:textId="72771C91" w:rsidR="00D130DE" w:rsidRPr="00864391" w:rsidRDefault="00663E1F" w:rsidP="00D03287">
            <w:pPr>
              <w:ind w:firstLineChars="100" w:firstLine="210"/>
              <w:rPr>
                <w:rFonts w:ascii="UD デジタル 教科書体 NP-R" w:eastAsia="UD デジタル 教科書体 NP-R"/>
              </w:rPr>
            </w:pPr>
            <w:r w:rsidRPr="00663E1F">
              <w:rPr>
                <w:rFonts w:ascii="UD デジタル 教科書体 NP-R" w:eastAsia="UD デジタル 教科書体 NP-R" w:hint="eastAsia"/>
              </w:rPr>
              <w:t>本単元の教材で学んだ内容を基に、「説明的な文章」と「評論文（論説文）」の違いについて比較しながら、相手に「伝わる文章」を論述する。（関連：〔思考力，判断力，表現力</w:t>
            </w:r>
            <w:r w:rsidR="00EB4C6A">
              <w:rPr>
                <w:rFonts w:ascii="UD デジタル 教科書体 NP-R" w:eastAsia="UD デジタル 教科書体 NP-R" w:hint="eastAsia"/>
              </w:rPr>
              <w:t>等</w:t>
            </w:r>
            <w:r w:rsidRPr="00663E1F">
              <w:rPr>
                <w:rFonts w:ascii="UD デジタル 教科書体 NP-R" w:eastAsia="UD デジタル 教科書体 NP-R" w:hint="eastAsia"/>
              </w:rPr>
              <w:t>〕</w:t>
            </w:r>
            <w:r w:rsidRPr="00663E1F">
              <w:rPr>
                <w:rFonts w:ascii="UD デジタル 教科書体 NP-R" w:eastAsia="UD デジタル 教科書体 NP-R"/>
              </w:rPr>
              <w:t>B</w:t>
            </w:r>
            <w:r w:rsidR="003A0D66">
              <w:rPr>
                <w:rFonts w:ascii="UD デジタル 教科書体 NP-R" w:eastAsia="UD デジタル 教科書体 NP-R" w:hint="eastAsia"/>
              </w:rPr>
              <w:t>(2)</w:t>
            </w:r>
            <w:r w:rsidRPr="00663E1F">
              <w:rPr>
                <w:rFonts w:ascii="UD デジタル 教科書体 NP-R" w:eastAsia="UD デジタル 教科書体 NP-R"/>
              </w:rPr>
              <w:t>イ）</w:t>
            </w:r>
          </w:p>
        </w:tc>
      </w:tr>
      <w:tr w:rsidR="009973BA" w:rsidRPr="00CA6CB6" w14:paraId="3D4FEEA1" w14:textId="1B040E80" w:rsidTr="00683778">
        <w:trPr>
          <w:trHeight w:val="295"/>
        </w:trPr>
        <w:tc>
          <w:tcPr>
            <w:tcW w:w="988" w:type="dxa"/>
            <w:vMerge w:val="restart"/>
          </w:tcPr>
          <w:p w14:paraId="5CEB1CC9" w14:textId="77777777" w:rsidR="009973BA" w:rsidRDefault="009973BA" w:rsidP="009973BA">
            <w:pPr>
              <w:rPr>
                <w:rFonts w:ascii="UD デジタル 教科書体 NP-R" w:eastAsia="UD デジタル 教科書体 NP-R"/>
              </w:rPr>
            </w:pPr>
            <w:r>
              <w:rPr>
                <w:rFonts w:ascii="UD デジタル 教科書体 NP-R" w:eastAsia="UD デジタル 教科書体 NP-R" w:hint="eastAsia"/>
              </w:rPr>
              <w:t>指導と評価の計画</w:t>
            </w:r>
          </w:p>
          <w:p w14:paraId="0B8F117F" w14:textId="19D1EEC5" w:rsidR="009973BA" w:rsidRDefault="009973BA" w:rsidP="009973BA">
            <w:pPr>
              <w:rPr>
                <w:rFonts w:ascii="UD デジタル 教科書体 NP-R" w:eastAsia="UD デジタル 教科書体 NP-R"/>
              </w:rPr>
            </w:pPr>
            <w:r>
              <w:rPr>
                <w:rFonts w:ascii="UD デジタル 教科書体 NP-R" w:eastAsia="UD デジタル 教科書体 NP-R" w:hint="eastAsia"/>
              </w:rPr>
              <w:t>（全５時間）</w:t>
            </w:r>
          </w:p>
        </w:tc>
        <w:tc>
          <w:tcPr>
            <w:tcW w:w="447" w:type="dxa"/>
          </w:tcPr>
          <w:p w14:paraId="0D02BE6C" w14:textId="781F15C7"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時</w:t>
            </w:r>
          </w:p>
        </w:tc>
        <w:tc>
          <w:tcPr>
            <w:tcW w:w="2971" w:type="dxa"/>
            <w:gridSpan w:val="2"/>
          </w:tcPr>
          <w:p w14:paraId="3B5D3760" w14:textId="4CE9D336" w:rsidR="009973BA" w:rsidRPr="00864391" w:rsidRDefault="009973BA" w:rsidP="007316A2">
            <w:pPr>
              <w:jc w:val="center"/>
              <w:rPr>
                <w:rFonts w:ascii="UD デジタル 教科書体 NP-R" w:eastAsia="UD デジタル 教科書体 NP-R"/>
              </w:rPr>
            </w:pPr>
            <w:r w:rsidRPr="000C4D71">
              <w:rPr>
                <w:rFonts w:ascii="UD デジタル 教科書体 NP-R" w:eastAsia="UD デジタル 教科書体 NP-R" w:hint="eastAsia"/>
              </w:rPr>
              <w:t>主たる学習活動</w:t>
            </w:r>
          </w:p>
        </w:tc>
        <w:tc>
          <w:tcPr>
            <w:tcW w:w="2971" w:type="dxa"/>
            <w:gridSpan w:val="4"/>
          </w:tcPr>
          <w:p w14:paraId="072D767A" w14:textId="40D1D51F" w:rsidR="009973BA" w:rsidRPr="00864391" w:rsidRDefault="007316A2" w:rsidP="007316A2">
            <w:pPr>
              <w:jc w:val="center"/>
              <w:rPr>
                <w:rFonts w:ascii="UD デジタル 教科書体 NP-R" w:eastAsia="UD デジタル 教科書体 NP-R"/>
              </w:rPr>
            </w:pPr>
            <w:r w:rsidRPr="000C4D71">
              <w:rPr>
                <w:rFonts w:ascii="UD デジタル 教科書体 NP-R" w:eastAsia="UD デジタル 教科書体 NP-R" w:hint="eastAsia"/>
              </w:rPr>
              <w:t>評価する内容</w:t>
            </w:r>
          </w:p>
        </w:tc>
        <w:tc>
          <w:tcPr>
            <w:tcW w:w="2971" w:type="dxa"/>
          </w:tcPr>
          <w:p w14:paraId="05AD070A" w14:textId="7713773A" w:rsidR="009973BA" w:rsidRPr="00864391" w:rsidRDefault="007316A2" w:rsidP="009973BA">
            <w:pPr>
              <w:jc w:val="center"/>
              <w:rPr>
                <w:rFonts w:ascii="UD デジタル 教科書体 NP-R" w:eastAsia="UD デジタル 教科書体 NP-R"/>
              </w:rPr>
            </w:pPr>
            <w:r w:rsidRPr="000C4D71">
              <w:rPr>
                <w:rFonts w:ascii="UD デジタル 教科書体 NP-R" w:eastAsia="UD デジタル 教科書体 NP-R" w:hint="eastAsia"/>
              </w:rPr>
              <w:t>評価方法</w:t>
            </w:r>
          </w:p>
        </w:tc>
      </w:tr>
      <w:tr w:rsidR="009973BA" w:rsidRPr="00CA6CB6" w14:paraId="11946032" w14:textId="57AFCCC8" w:rsidTr="00521C87">
        <w:trPr>
          <w:trHeight w:val="294"/>
        </w:trPr>
        <w:tc>
          <w:tcPr>
            <w:tcW w:w="988" w:type="dxa"/>
            <w:vMerge/>
          </w:tcPr>
          <w:p w14:paraId="1287D9AF" w14:textId="77777777" w:rsidR="009973BA" w:rsidRDefault="009973BA" w:rsidP="009973BA">
            <w:pPr>
              <w:rPr>
                <w:rFonts w:ascii="UD デジタル 教科書体 NP-R" w:eastAsia="UD デジタル 教科書体 NP-R"/>
              </w:rPr>
            </w:pPr>
          </w:p>
        </w:tc>
        <w:tc>
          <w:tcPr>
            <w:tcW w:w="447" w:type="dxa"/>
            <w:vAlign w:val="center"/>
          </w:tcPr>
          <w:p w14:paraId="4AB5974D" w14:textId="534F9A14"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１</w:t>
            </w:r>
          </w:p>
        </w:tc>
        <w:tc>
          <w:tcPr>
            <w:tcW w:w="2971" w:type="dxa"/>
            <w:gridSpan w:val="2"/>
          </w:tcPr>
          <w:p w14:paraId="4876D393" w14:textId="77777777" w:rsidR="009973BA"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Pr="00DF0621">
              <w:rPr>
                <w:rFonts w:ascii="UD デジタル 教科書体 NP-R" w:eastAsia="UD デジタル 教科書体 NP-R" w:hint="eastAsia"/>
              </w:rPr>
              <w:t>単元の目標確認</w:t>
            </w:r>
          </w:p>
          <w:p w14:paraId="753872AD" w14:textId="5E4613AE" w:rsidR="009973BA" w:rsidRPr="00864391"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Pr="00DF0621">
              <w:rPr>
                <w:rFonts w:ascii="UD デジタル 教科書体 NP-R" w:eastAsia="UD デジタル 教科書体 NP-R" w:hint="eastAsia"/>
              </w:rPr>
              <w:t>本文の構成理解</w:t>
            </w:r>
          </w:p>
        </w:tc>
        <w:tc>
          <w:tcPr>
            <w:tcW w:w="2971" w:type="dxa"/>
            <w:gridSpan w:val="4"/>
          </w:tcPr>
          <w:p w14:paraId="6B7B42C7" w14:textId="2E43133F"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知識・技能</w:t>
            </w:r>
            <w:r>
              <w:rPr>
                <w:rFonts w:ascii="UD デジタル 教科書体 NP-R" w:eastAsia="UD デジタル 教科書体 NP-R" w:hint="eastAsia"/>
              </w:rPr>
              <w:t>］</w:t>
            </w:r>
            <w:r w:rsidRPr="000C4D71">
              <w:rPr>
                <w:rFonts w:ascii="UD デジタル 教科書体 NP-R" w:eastAsia="UD デジタル 教科書体 NP-R" w:hint="eastAsia"/>
              </w:rPr>
              <w:t>①</w:t>
            </w:r>
          </w:p>
        </w:tc>
        <w:tc>
          <w:tcPr>
            <w:tcW w:w="2971" w:type="dxa"/>
          </w:tcPr>
          <w:p w14:paraId="0E5009EC" w14:textId="01C17F52" w:rsidR="009973BA" w:rsidRPr="00864391" w:rsidRDefault="007316A2" w:rsidP="00521C87">
            <w:pPr>
              <w:rPr>
                <w:rFonts w:ascii="UD デジタル 教科書体 NP-R" w:eastAsia="UD デジタル 教科書体 NP-R"/>
              </w:rPr>
            </w:pPr>
            <w:r w:rsidRPr="000C4D71">
              <w:rPr>
                <w:rFonts w:ascii="UD デジタル 教科書体 NP-R" w:eastAsia="UD デジタル 教科書体 NP-R" w:hint="eastAsia"/>
              </w:rPr>
              <w:t>「記述の点検」</w:t>
            </w:r>
            <w:r w:rsidR="008644DA">
              <w:rPr>
                <w:rFonts w:ascii="UD デジタル 教科書体 NP-R" w:eastAsia="UD デジタル 教科書体 NP-R" w:hint="eastAsia"/>
              </w:rPr>
              <w:t>ワークシート</w:t>
            </w:r>
          </w:p>
        </w:tc>
      </w:tr>
      <w:tr w:rsidR="009973BA" w:rsidRPr="00CA6CB6" w14:paraId="5567F4CF" w14:textId="2C06AC56" w:rsidTr="00521C87">
        <w:trPr>
          <w:trHeight w:val="295"/>
        </w:trPr>
        <w:tc>
          <w:tcPr>
            <w:tcW w:w="988" w:type="dxa"/>
            <w:vMerge/>
          </w:tcPr>
          <w:p w14:paraId="13925B95" w14:textId="77777777" w:rsidR="009973BA" w:rsidRDefault="009973BA" w:rsidP="009973BA">
            <w:pPr>
              <w:rPr>
                <w:rFonts w:ascii="UD デジタル 教科書体 NP-R" w:eastAsia="UD デジタル 教科書体 NP-R"/>
              </w:rPr>
            </w:pPr>
          </w:p>
        </w:tc>
        <w:tc>
          <w:tcPr>
            <w:tcW w:w="447" w:type="dxa"/>
            <w:vAlign w:val="center"/>
          </w:tcPr>
          <w:p w14:paraId="4D6757ED" w14:textId="2FD6CD5B"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２</w:t>
            </w:r>
          </w:p>
        </w:tc>
        <w:tc>
          <w:tcPr>
            <w:tcW w:w="2971" w:type="dxa"/>
            <w:gridSpan w:val="2"/>
          </w:tcPr>
          <w:p w14:paraId="2392E500" w14:textId="0CC9FD49" w:rsidR="009973BA" w:rsidRPr="00864391"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Pr="00DF0621">
              <w:rPr>
                <w:rFonts w:ascii="UD デジタル 教科書体 NP-R" w:eastAsia="UD デジタル 教科書体 NP-R" w:hint="eastAsia"/>
              </w:rPr>
              <w:t>第</w:t>
            </w:r>
            <w:r w:rsidRPr="00DF0621">
              <w:rPr>
                <w:rFonts w:ascii="UD デジタル 教科書体 NP-R" w:eastAsia="UD デジタル 教科書体 NP-R"/>
              </w:rPr>
              <w:t>1、２段落の読解</w:t>
            </w:r>
          </w:p>
        </w:tc>
        <w:tc>
          <w:tcPr>
            <w:tcW w:w="2971" w:type="dxa"/>
            <w:gridSpan w:val="4"/>
          </w:tcPr>
          <w:p w14:paraId="678EE80F" w14:textId="10B50D40"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知識・技能</w:t>
            </w:r>
            <w:r>
              <w:rPr>
                <w:rFonts w:ascii="UD デジタル 教科書体 NP-R" w:eastAsia="UD デジタル 教科書体 NP-R" w:hint="eastAsia"/>
              </w:rPr>
              <w:t>］</w:t>
            </w:r>
            <w:r w:rsidRPr="000C4D71">
              <w:rPr>
                <w:rFonts w:ascii="UD デジタル 教科書体 NP-R" w:eastAsia="UD デジタル 教科書体 NP-R" w:hint="eastAsia"/>
              </w:rPr>
              <w:t>①</w:t>
            </w:r>
          </w:p>
        </w:tc>
        <w:tc>
          <w:tcPr>
            <w:tcW w:w="2971" w:type="dxa"/>
          </w:tcPr>
          <w:p w14:paraId="170E3B2F" w14:textId="64FA0F3C" w:rsidR="009973BA" w:rsidRPr="00864391" w:rsidRDefault="007316A2" w:rsidP="00521C87">
            <w:pPr>
              <w:rPr>
                <w:rFonts w:ascii="UD デジタル 教科書体 NP-R" w:eastAsia="UD デジタル 教科書体 NP-R"/>
              </w:rPr>
            </w:pPr>
            <w:r w:rsidRPr="000C4D71">
              <w:rPr>
                <w:rFonts w:ascii="UD デジタル 教科書体 NP-R" w:eastAsia="UD デジタル 教科書体 NP-R" w:hint="eastAsia"/>
              </w:rPr>
              <w:t>「記述の</w:t>
            </w:r>
            <w:r w:rsidR="00143E80">
              <w:rPr>
                <w:rFonts w:ascii="UD デジタル 教科書体 NP-R" w:eastAsia="UD デジタル 教科書体 NP-R" w:hint="eastAsia"/>
              </w:rPr>
              <w:t>確認</w:t>
            </w:r>
            <w:r w:rsidRPr="000C4D71">
              <w:rPr>
                <w:rFonts w:ascii="UD デジタル 教科書体 NP-R" w:eastAsia="UD デジタル 教科書体 NP-R" w:hint="eastAsia"/>
              </w:rPr>
              <w:t>」</w:t>
            </w:r>
            <w:r w:rsidRPr="00DF0621">
              <w:rPr>
                <w:rFonts w:ascii="UD デジタル 教科書体 NP-R" w:eastAsia="UD デジタル 教科書体 NP-R" w:hint="eastAsia"/>
              </w:rPr>
              <w:t>ノート</w:t>
            </w:r>
          </w:p>
        </w:tc>
      </w:tr>
      <w:tr w:rsidR="009973BA" w:rsidRPr="00CA6CB6" w14:paraId="234EE559" w14:textId="71BA8F00" w:rsidTr="00521C87">
        <w:trPr>
          <w:trHeight w:val="240"/>
        </w:trPr>
        <w:tc>
          <w:tcPr>
            <w:tcW w:w="988" w:type="dxa"/>
            <w:vMerge/>
          </w:tcPr>
          <w:p w14:paraId="05C9799C" w14:textId="77777777" w:rsidR="009973BA" w:rsidRDefault="009973BA" w:rsidP="009973BA">
            <w:pPr>
              <w:rPr>
                <w:rFonts w:ascii="UD デジタル 教科書体 NP-R" w:eastAsia="UD デジタル 教科書体 NP-R"/>
              </w:rPr>
            </w:pPr>
          </w:p>
        </w:tc>
        <w:tc>
          <w:tcPr>
            <w:tcW w:w="447" w:type="dxa"/>
            <w:vAlign w:val="center"/>
          </w:tcPr>
          <w:p w14:paraId="27A930D4" w14:textId="5E90D899"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３</w:t>
            </w:r>
          </w:p>
        </w:tc>
        <w:tc>
          <w:tcPr>
            <w:tcW w:w="2971" w:type="dxa"/>
            <w:gridSpan w:val="2"/>
          </w:tcPr>
          <w:p w14:paraId="7156A042" w14:textId="78270990" w:rsidR="009973BA" w:rsidRPr="00864391"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Pr="00DF0621">
              <w:rPr>
                <w:rFonts w:ascii="UD デジタル 教科書体 NP-R" w:eastAsia="UD デジタル 教科書体 NP-R" w:hint="eastAsia"/>
              </w:rPr>
              <w:t>第３、４段落の読解</w:t>
            </w:r>
          </w:p>
        </w:tc>
        <w:tc>
          <w:tcPr>
            <w:tcW w:w="2971" w:type="dxa"/>
            <w:gridSpan w:val="4"/>
          </w:tcPr>
          <w:p w14:paraId="61A5A898" w14:textId="1208D6D9"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知識・技能</w:t>
            </w:r>
            <w:r>
              <w:rPr>
                <w:rFonts w:ascii="UD デジタル 教科書体 NP-R" w:eastAsia="UD デジタル 教科書体 NP-R" w:hint="eastAsia"/>
              </w:rPr>
              <w:t>］</w:t>
            </w:r>
            <w:r w:rsidRPr="000C4D71">
              <w:rPr>
                <w:rFonts w:ascii="UD デジタル 教科書体 NP-R" w:eastAsia="UD デジタル 教科書体 NP-R" w:hint="eastAsia"/>
              </w:rPr>
              <w:t>①</w:t>
            </w:r>
          </w:p>
        </w:tc>
        <w:tc>
          <w:tcPr>
            <w:tcW w:w="2971" w:type="dxa"/>
          </w:tcPr>
          <w:p w14:paraId="1D0CF394" w14:textId="1A4922E5" w:rsidR="009973BA" w:rsidRPr="00864391" w:rsidRDefault="007316A2" w:rsidP="00521C87">
            <w:pPr>
              <w:rPr>
                <w:rFonts w:ascii="UD デジタル 教科書体 NP-R" w:eastAsia="UD デジタル 教科書体 NP-R"/>
              </w:rPr>
            </w:pPr>
            <w:r w:rsidRPr="000C4D71">
              <w:rPr>
                <w:rFonts w:ascii="UD デジタル 教科書体 NP-R" w:eastAsia="UD デジタル 教科書体 NP-R" w:hint="eastAsia"/>
              </w:rPr>
              <w:t>「記述の</w:t>
            </w:r>
            <w:r w:rsidR="00143E80">
              <w:rPr>
                <w:rFonts w:ascii="UD デジタル 教科書体 NP-R" w:eastAsia="UD デジタル 教科書体 NP-R" w:hint="eastAsia"/>
              </w:rPr>
              <w:t>確認</w:t>
            </w:r>
            <w:r w:rsidRPr="000C4D71">
              <w:rPr>
                <w:rFonts w:ascii="UD デジタル 教科書体 NP-R" w:eastAsia="UD デジタル 教科書体 NP-R" w:hint="eastAsia"/>
              </w:rPr>
              <w:t>」</w:t>
            </w:r>
            <w:r w:rsidRPr="00DF0621">
              <w:rPr>
                <w:rFonts w:ascii="UD デジタル 教科書体 NP-R" w:eastAsia="UD デジタル 教科書体 NP-R" w:hint="eastAsia"/>
              </w:rPr>
              <w:t>ノート</w:t>
            </w:r>
          </w:p>
        </w:tc>
      </w:tr>
      <w:tr w:rsidR="009973BA" w:rsidRPr="00CA6CB6" w14:paraId="0D0AD45A" w14:textId="304A9AAE" w:rsidTr="00521C87">
        <w:trPr>
          <w:trHeight w:val="305"/>
        </w:trPr>
        <w:tc>
          <w:tcPr>
            <w:tcW w:w="988" w:type="dxa"/>
            <w:vMerge/>
          </w:tcPr>
          <w:p w14:paraId="3CC87B46" w14:textId="77777777" w:rsidR="009973BA" w:rsidRDefault="009973BA" w:rsidP="009973BA">
            <w:pPr>
              <w:rPr>
                <w:rFonts w:ascii="UD デジタル 教科書体 NP-R" w:eastAsia="UD デジタル 教科書体 NP-R"/>
              </w:rPr>
            </w:pPr>
          </w:p>
        </w:tc>
        <w:tc>
          <w:tcPr>
            <w:tcW w:w="447" w:type="dxa"/>
            <w:vAlign w:val="center"/>
          </w:tcPr>
          <w:p w14:paraId="722E12A1" w14:textId="75D25CCA"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４</w:t>
            </w:r>
          </w:p>
        </w:tc>
        <w:tc>
          <w:tcPr>
            <w:tcW w:w="2971" w:type="dxa"/>
            <w:gridSpan w:val="2"/>
          </w:tcPr>
          <w:p w14:paraId="798C114C" w14:textId="2D31DCDC" w:rsidR="009973BA"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008644DA">
              <w:rPr>
                <w:rFonts w:ascii="UD デジタル 教科書体 NP-R" w:eastAsia="UD デジタル 教科書体 NP-R" w:hint="eastAsia"/>
              </w:rPr>
              <w:t>本文</w:t>
            </w:r>
            <w:r w:rsidRPr="00DF0621">
              <w:rPr>
                <w:rFonts w:ascii="UD デジタル 教科書体 NP-R" w:eastAsia="UD デジタル 教科書体 NP-R" w:hint="eastAsia"/>
              </w:rPr>
              <w:t>のまとめ</w:t>
            </w:r>
          </w:p>
          <w:p w14:paraId="1075AA16" w14:textId="3C39D69B" w:rsidR="009973BA" w:rsidRPr="00864391" w:rsidRDefault="009973BA" w:rsidP="00521C87">
            <w:pPr>
              <w:rPr>
                <w:rFonts w:ascii="UD デジタル 教科書体 NP-R" w:eastAsia="UD デジタル 教科書体 NP-R"/>
              </w:rPr>
            </w:pPr>
            <w:r>
              <w:rPr>
                <w:rFonts w:ascii="UD デジタル 教科書体 NP-R" w:eastAsia="UD デジタル 教科書体 NP-R" w:hint="eastAsia"/>
              </w:rPr>
              <w:t>○レポート</w:t>
            </w:r>
            <w:r w:rsidR="008644DA">
              <w:rPr>
                <w:rFonts w:ascii="UD デジタル 教科書体 NP-R" w:eastAsia="UD デジタル 教科書体 NP-R" w:hint="eastAsia"/>
              </w:rPr>
              <w:t>の</w:t>
            </w:r>
            <w:r>
              <w:rPr>
                <w:rFonts w:ascii="UD デジタル 教科書体 NP-R" w:eastAsia="UD デジタル 教科書体 NP-R" w:hint="eastAsia"/>
              </w:rPr>
              <w:t>作成</w:t>
            </w:r>
          </w:p>
        </w:tc>
        <w:tc>
          <w:tcPr>
            <w:tcW w:w="2971" w:type="dxa"/>
            <w:gridSpan w:val="4"/>
          </w:tcPr>
          <w:p w14:paraId="613515B3" w14:textId="4A6F8DBC"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思考・判断・表現</w:t>
            </w:r>
            <w:r>
              <w:rPr>
                <w:rFonts w:ascii="UD デジタル 教科書体 NP-R" w:eastAsia="UD デジタル 教科書体 NP-R" w:hint="eastAsia"/>
              </w:rPr>
              <w:t>］</w:t>
            </w:r>
            <w:r w:rsidRPr="000C4D71">
              <w:rPr>
                <w:rFonts w:ascii="UD デジタル 教科書体 NP-R" w:eastAsia="UD デジタル 教科書体 NP-R" w:hint="eastAsia"/>
              </w:rPr>
              <w:t>①</w:t>
            </w:r>
          </w:p>
        </w:tc>
        <w:tc>
          <w:tcPr>
            <w:tcW w:w="2971" w:type="dxa"/>
          </w:tcPr>
          <w:p w14:paraId="391CC919" w14:textId="6F444A58" w:rsidR="009973BA" w:rsidRPr="00864391" w:rsidRDefault="007316A2" w:rsidP="00521C87">
            <w:pPr>
              <w:rPr>
                <w:rFonts w:ascii="UD デジタル 教科書体 NP-R" w:eastAsia="UD デジタル 教科書体 NP-R"/>
              </w:rPr>
            </w:pPr>
            <w:r w:rsidRPr="000C4D71">
              <w:rPr>
                <w:rFonts w:ascii="UD デジタル 教科書体 NP-R" w:eastAsia="UD デジタル 教科書体 NP-R" w:hint="eastAsia"/>
              </w:rPr>
              <w:t>「記述の分析」</w:t>
            </w:r>
            <w:r w:rsidRPr="00DF0621">
              <w:rPr>
                <w:rFonts w:ascii="UD デジタル 教科書体 NP-R" w:eastAsia="UD デジタル 教科書体 NP-R" w:hint="eastAsia"/>
              </w:rPr>
              <w:t>レポート</w:t>
            </w:r>
          </w:p>
        </w:tc>
      </w:tr>
      <w:tr w:rsidR="009973BA" w:rsidRPr="00CA6CB6" w14:paraId="7AEA9B6C" w14:textId="7BB24C52" w:rsidTr="00521C87">
        <w:trPr>
          <w:trHeight w:val="305"/>
        </w:trPr>
        <w:tc>
          <w:tcPr>
            <w:tcW w:w="988" w:type="dxa"/>
            <w:vMerge/>
          </w:tcPr>
          <w:p w14:paraId="2518C2DC" w14:textId="77777777" w:rsidR="009973BA" w:rsidRDefault="009973BA" w:rsidP="009973BA">
            <w:pPr>
              <w:rPr>
                <w:rFonts w:ascii="UD デジタル 教科書体 NP-R" w:eastAsia="UD デジタル 教科書体 NP-R"/>
              </w:rPr>
            </w:pPr>
          </w:p>
        </w:tc>
        <w:tc>
          <w:tcPr>
            <w:tcW w:w="447" w:type="dxa"/>
            <w:vAlign w:val="center"/>
          </w:tcPr>
          <w:p w14:paraId="41F844B8" w14:textId="223EB136"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５</w:t>
            </w:r>
          </w:p>
        </w:tc>
        <w:tc>
          <w:tcPr>
            <w:tcW w:w="2971" w:type="dxa"/>
            <w:gridSpan w:val="2"/>
          </w:tcPr>
          <w:p w14:paraId="6848DD42" w14:textId="77777777" w:rsidR="009973BA"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Pr="00DF0621">
              <w:rPr>
                <w:rFonts w:ascii="UD デジタル 教科書体 NP-R" w:eastAsia="UD デジタル 教科書体 NP-R" w:hint="eastAsia"/>
              </w:rPr>
              <w:t>レポートの清書</w:t>
            </w:r>
          </w:p>
          <w:p w14:paraId="49591E42" w14:textId="42C407BF" w:rsidR="009973BA" w:rsidRPr="00864391" w:rsidRDefault="009973BA" w:rsidP="00521C87">
            <w:pPr>
              <w:rPr>
                <w:rFonts w:ascii="UD デジタル 教科書体 NP-R" w:eastAsia="UD デジタル 教科書体 NP-R"/>
              </w:rPr>
            </w:pPr>
            <w:r>
              <w:rPr>
                <w:rFonts w:ascii="UD デジタル 教科書体 NP-R" w:eastAsia="UD デジタル 教科書体 NP-R" w:hint="eastAsia"/>
              </w:rPr>
              <w:t>○単元の振り返り</w:t>
            </w:r>
          </w:p>
        </w:tc>
        <w:tc>
          <w:tcPr>
            <w:tcW w:w="2971" w:type="dxa"/>
            <w:gridSpan w:val="4"/>
          </w:tcPr>
          <w:p w14:paraId="00317D9F" w14:textId="77777777" w:rsidR="007316A2"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思考・判断・表現</w:t>
            </w:r>
            <w:r>
              <w:rPr>
                <w:rFonts w:ascii="UD デジタル 教科書体 NP-R" w:eastAsia="UD デジタル 教科書体 NP-R" w:hint="eastAsia"/>
              </w:rPr>
              <w:t>］</w:t>
            </w:r>
            <w:r w:rsidRPr="000C4D71">
              <w:rPr>
                <w:rFonts w:ascii="UD デジタル 教科書体 NP-R" w:eastAsia="UD デジタル 教科書体 NP-R" w:hint="eastAsia"/>
              </w:rPr>
              <w:t>①</w:t>
            </w:r>
          </w:p>
          <w:p w14:paraId="5296FB58" w14:textId="613B80AB"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主体的に学習に取り組む態度</w:t>
            </w:r>
            <w:r>
              <w:rPr>
                <w:rFonts w:ascii="UD デジタル 教科書体 NP-R" w:eastAsia="UD デジタル 教科書体 NP-R" w:hint="eastAsia"/>
              </w:rPr>
              <w:t>］</w:t>
            </w:r>
            <w:r w:rsidRPr="000C4D71">
              <w:rPr>
                <w:rFonts w:ascii="UD デジタル 教科書体 NP-R" w:eastAsia="UD デジタル 教科書体 NP-R" w:hint="eastAsia"/>
              </w:rPr>
              <w:t>①</w:t>
            </w:r>
          </w:p>
        </w:tc>
        <w:tc>
          <w:tcPr>
            <w:tcW w:w="2971" w:type="dxa"/>
          </w:tcPr>
          <w:p w14:paraId="5323F584" w14:textId="77777777" w:rsidR="007316A2" w:rsidRDefault="007316A2" w:rsidP="00521C87">
            <w:pPr>
              <w:rPr>
                <w:rFonts w:ascii="UD デジタル 教科書体 NP-R" w:eastAsia="UD デジタル 教科書体 NP-R"/>
              </w:rPr>
            </w:pPr>
            <w:r w:rsidRPr="000C4D71">
              <w:rPr>
                <w:rFonts w:ascii="UD デジタル 教科書体 NP-R" w:eastAsia="UD デジタル 教科書体 NP-R" w:hint="eastAsia"/>
              </w:rPr>
              <w:t>「記述の分析」</w:t>
            </w:r>
            <w:r w:rsidRPr="00DF0621">
              <w:rPr>
                <w:rFonts w:ascii="UD デジタル 教科書体 NP-R" w:eastAsia="UD デジタル 教科書体 NP-R" w:hint="eastAsia"/>
              </w:rPr>
              <w:t>レポート</w:t>
            </w:r>
          </w:p>
          <w:p w14:paraId="0226DD27" w14:textId="0BFF6E6A"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振り返りシート</w:t>
            </w:r>
          </w:p>
        </w:tc>
      </w:tr>
    </w:tbl>
    <w:p w14:paraId="01BE5879" w14:textId="77777777" w:rsidR="001D1A68" w:rsidRDefault="001D1A68" w:rsidP="00493B6D">
      <w:pPr>
        <w:rPr>
          <w:rFonts w:ascii="UD デジタル 教科書体 NP-R" w:eastAsia="UD デジタル 教科書体 NP-R"/>
        </w:rPr>
      </w:pPr>
    </w:p>
    <w:p w14:paraId="76CAF37F" w14:textId="77777777" w:rsidR="000667C6" w:rsidRPr="001D1A68" w:rsidRDefault="000667C6" w:rsidP="00493B6D">
      <w:pPr>
        <w:rPr>
          <w:rFonts w:ascii="UD デジタル 教科書体 NP-R" w:eastAsia="UD デジタル 教科書体 NP-R"/>
        </w:rPr>
      </w:pPr>
    </w:p>
    <w:p w14:paraId="28FAD26D" w14:textId="64C7415D" w:rsidR="00BC10D5" w:rsidRDefault="00BA7C99">
      <w:pPr>
        <w:rPr>
          <w:rFonts w:ascii="UD デジタル 教科書体 NP-R" w:eastAsia="UD デジタル 教科書体 NP-R"/>
        </w:rPr>
      </w:pPr>
      <w:r w:rsidRPr="00CA6CB6">
        <w:rPr>
          <w:rFonts w:ascii="UD デジタル 教科書体 NP-R" w:eastAsia="UD デジタル 教科書体 NP-R" w:hint="eastAsia"/>
        </w:rPr>
        <w:lastRenderedPageBreak/>
        <w:t>学習指導案(</w:t>
      </w:r>
      <w:r w:rsidR="007316A2">
        <w:rPr>
          <w:rFonts w:ascii="UD デジタル 教科書体 NP-R" w:eastAsia="UD デジタル 教科書体 NP-R" w:hint="eastAsia"/>
        </w:rPr>
        <w:t>４</w:t>
      </w:r>
      <w:r w:rsidRPr="00CA6CB6">
        <w:rPr>
          <w:rFonts w:ascii="UD デジタル 教科書体 NP-R" w:eastAsia="UD デジタル 教科書体 NP-R" w:hint="eastAsia"/>
        </w:rPr>
        <w:t>時間目</w:t>
      </w:r>
      <w:r w:rsidRPr="00CA6CB6">
        <w:rPr>
          <w:rFonts w:ascii="UD デジタル 教科書体 NP-R" w:eastAsia="UD デジタル 教科書体 NP-R" w:hAnsi="Cambria" w:cs="Cambria" w:hint="eastAsia"/>
        </w:rPr>
        <w:t>/全</w:t>
      </w:r>
      <w:r w:rsidR="00C44348">
        <w:rPr>
          <w:rFonts w:ascii="UD デジタル 教科書体 NP-R" w:eastAsia="UD デジタル 教科書体 NP-R" w:hAnsi="Cambria" w:cs="Cambria" w:hint="eastAsia"/>
        </w:rPr>
        <w:t>５</w:t>
      </w:r>
      <w:r w:rsidRPr="00CA6CB6">
        <w:rPr>
          <w:rFonts w:ascii="UD デジタル 教科書体 NP-R" w:eastAsia="UD デジタル 教科書体 NP-R" w:hAnsi="Cambria" w:cs="Cambria" w:hint="eastAsia"/>
        </w:rPr>
        <w:t>時間</w:t>
      </w:r>
      <w:r w:rsidRPr="00CA6CB6">
        <w:rPr>
          <w:rFonts w:ascii="UD デジタル 教科書体 NP-R" w:eastAsia="UD デジタル 教科書体 NP-R" w:hint="eastAsia"/>
        </w:rPr>
        <w:t>)</w:t>
      </w:r>
    </w:p>
    <w:p w14:paraId="2D746539" w14:textId="77777777" w:rsidR="007316A2" w:rsidRPr="00CA6CB6" w:rsidRDefault="007316A2" w:rsidP="007316A2">
      <w:pPr>
        <w:rPr>
          <w:rFonts w:ascii="UD デジタル 教科書体 NP-R" w:eastAsia="UD デジタル 教科書体 NP-R"/>
        </w:rPr>
      </w:pPr>
    </w:p>
    <w:p w14:paraId="655C19D1" w14:textId="77777777" w:rsidR="007316A2" w:rsidRDefault="007316A2" w:rsidP="007316A2">
      <w:pPr>
        <w:ind w:left="1680" w:hangingChars="800" w:hanging="1680"/>
        <w:rPr>
          <w:rFonts w:ascii="UD デジタル 教科書体 NP-R" w:eastAsia="UD デジタル 教科書体 NP-R"/>
        </w:rPr>
      </w:pPr>
      <w:r w:rsidRPr="00CA6CB6">
        <w:rPr>
          <w:rFonts w:ascii="UD デジタル 教科書体 NP-R" w:eastAsia="UD デジタル 教科書体 NP-R" w:hint="eastAsia"/>
        </w:rPr>
        <w:t>本時の目標：</w:t>
      </w:r>
      <w:r>
        <w:rPr>
          <w:rFonts w:ascii="UD デジタル 教科書体 NP-R" w:eastAsia="UD デジタル 教科書体 NP-R" w:hint="eastAsia"/>
        </w:rPr>
        <w:t>ア．</w:t>
      </w:r>
      <w:r w:rsidRPr="00DF161C">
        <w:rPr>
          <w:rFonts w:ascii="UD デジタル 教科書体 NP-R" w:eastAsia="UD デジタル 教科書体 NP-R" w:hint="eastAsia"/>
        </w:rPr>
        <w:t>他者に伝わりやすい文章作りを意識し、「説明的な文章」と「評論文（論説文）」の違いにつ</w:t>
      </w:r>
      <w:r>
        <w:rPr>
          <w:rFonts w:ascii="UD デジタル 教科書体 NP-R" w:eastAsia="UD デジタル 教科書体 NP-R" w:hint="eastAsia"/>
        </w:rPr>
        <w:t>い</w:t>
      </w:r>
      <w:r w:rsidRPr="00DF161C">
        <w:rPr>
          <w:rFonts w:ascii="UD デジタル 教科書体 NP-R" w:eastAsia="UD デジタル 教科書体 NP-R" w:hint="eastAsia"/>
        </w:rPr>
        <w:t>て、本文で学んだ知識を活用し</w:t>
      </w:r>
      <w:r>
        <w:rPr>
          <w:rFonts w:ascii="UD デジタル 教科書体 NP-R" w:eastAsia="UD デジタル 教科書体 NP-R" w:hint="eastAsia"/>
        </w:rPr>
        <w:t>レポートを書くことができる。</w:t>
      </w:r>
    </w:p>
    <w:p w14:paraId="1957462A" w14:textId="77777777" w:rsidR="007316A2" w:rsidRDefault="007316A2" w:rsidP="007316A2">
      <w:pPr>
        <w:ind w:left="1680" w:hangingChars="800" w:hanging="1680"/>
        <w:jc w:val="right"/>
        <w:rPr>
          <w:rFonts w:ascii="UD デジタル 教科書体 NP-R" w:eastAsia="UD デジタル 教科書体 NP-R"/>
        </w:rPr>
      </w:pPr>
      <w:r w:rsidRPr="00841A6C">
        <w:rPr>
          <w:rFonts w:ascii="UD デジタル 教科書体 NP-R" w:eastAsia="UD デジタル 教科書体 NP-R" w:hint="eastAsia"/>
        </w:rPr>
        <w:t>〔思考力，判断力，表現力等〕B(</w:t>
      </w:r>
      <w:r w:rsidRPr="00841A6C">
        <w:rPr>
          <w:rFonts w:ascii="UD デジタル 教科書体 NP-R" w:eastAsia="UD デジタル 教科書体 NP-R"/>
        </w:rPr>
        <w:t>1</w:t>
      </w:r>
      <w:r w:rsidRPr="00841A6C">
        <w:rPr>
          <w:rFonts w:ascii="UD デジタル 教科書体 NP-R" w:eastAsia="UD デジタル 教科書体 NP-R" w:hint="eastAsia"/>
        </w:rPr>
        <w:t>)イ</w:t>
      </w:r>
    </w:p>
    <w:p w14:paraId="442B6790" w14:textId="77777777" w:rsidR="007316A2" w:rsidRDefault="007316A2" w:rsidP="007316A2">
      <w:pPr>
        <w:ind w:left="1050" w:hangingChars="500" w:hanging="1050"/>
        <w:rPr>
          <w:rFonts w:ascii="UD デジタル 教科書体 NP-R" w:eastAsia="UD デジタル 教科書体 NP-R"/>
        </w:rPr>
      </w:pPr>
      <w:r>
        <w:rPr>
          <w:rFonts w:ascii="UD デジタル 教科書体 NP-R" w:eastAsia="UD デジタル 教科書体 NP-R" w:hint="eastAsia"/>
        </w:rPr>
        <w:t>言語活動：本単元の教材で学んだ内容を基に、「説明的な文章」と「評論文（論説文）」の違いについて比較しながら、相手に「伝わる文章」を論述する。</w:t>
      </w:r>
    </w:p>
    <w:p w14:paraId="5030E2E4" w14:textId="77777777" w:rsidR="007316A2" w:rsidRPr="00CA6CB6" w:rsidRDefault="007316A2" w:rsidP="007316A2">
      <w:pPr>
        <w:rPr>
          <w:rFonts w:ascii="UD デジタル 教科書体 NP-R" w:eastAsia="UD デジタル 教科書体 NP-R"/>
        </w:rPr>
      </w:pPr>
    </w:p>
    <w:p w14:paraId="7E7D2E06" w14:textId="77777777" w:rsidR="007316A2" w:rsidRPr="00CA6CB6" w:rsidRDefault="007316A2" w:rsidP="007316A2">
      <w:pPr>
        <w:rPr>
          <w:rFonts w:ascii="UD デジタル 教科書体 NP-R" w:eastAsia="UD デジタル 教科書体 NP-R"/>
        </w:rPr>
      </w:pPr>
      <w:r w:rsidRPr="00CA6CB6">
        <w:rPr>
          <w:rFonts w:ascii="UD デジタル 教科書体 NP-R" w:eastAsia="UD デジタル 教科書体 NP-R" w:hint="eastAsia"/>
        </w:rPr>
        <w:t>本時の展開</w:t>
      </w:r>
      <w:r>
        <w:rPr>
          <w:rFonts w:ascii="UD デジタル 教科書体 NP-R" w:eastAsia="UD デジタル 教科書体 NP-R" w:hint="eastAsia"/>
        </w:rPr>
        <w:t>：</w:t>
      </w:r>
    </w:p>
    <w:tbl>
      <w:tblPr>
        <w:tblStyle w:val="a3"/>
        <w:tblW w:w="0" w:type="auto"/>
        <w:tblLook w:val="04A0" w:firstRow="1" w:lastRow="0" w:firstColumn="1" w:lastColumn="0" w:noHBand="0" w:noVBand="1"/>
      </w:tblPr>
      <w:tblGrid>
        <w:gridCol w:w="846"/>
        <w:gridCol w:w="1701"/>
        <w:gridCol w:w="4536"/>
        <w:gridCol w:w="3367"/>
      </w:tblGrid>
      <w:tr w:rsidR="007316A2" w:rsidRPr="00CA6CB6" w14:paraId="1A20D16A" w14:textId="77777777" w:rsidTr="00460477">
        <w:tc>
          <w:tcPr>
            <w:tcW w:w="846" w:type="dxa"/>
            <w:vAlign w:val="center"/>
          </w:tcPr>
          <w:p w14:paraId="235B9D49" w14:textId="572052FE" w:rsidR="007316A2" w:rsidRPr="00CA6CB6" w:rsidRDefault="007316A2" w:rsidP="00460477">
            <w:pPr>
              <w:jc w:val="center"/>
              <w:rPr>
                <w:rFonts w:ascii="UD デジタル 教科書体 NP-R" w:eastAsia="UD デジタル 教科書体 NP-R"/>
              </w:rPr>
            </w:pPr>
          </w:p>
        </w:tc>
        <w:tc>
          <w:tcPr>
            <w:tcW w:w="1701" w:type="dxa"/>
            <w:vAlign w:val="center"/>
          </w:tcPr>
          <w:p w14:paraId="0CADABCD" w14:textId="77777777" w:rsidR="007316A2" w:rsidRPr="00CA6CB6" w:rsidRDefault="007316A2" w:rsidP="00460477">
            <w:pPr>
              <w:jc w:val="center"/>
              <w:rPr>
                <w:rFonts w:ascii="UD デジタル 教科書体 NP-R" w:eastAsia="UD デジタル 教科書体 NP-R"/>
              </w:rPr>
            </w:pPr>
            <w:r w:rsidRPr="00CA6CB6">
              <w:rPr>
                <w:rFonts w:ascii="UD デジタル 教科書体 NP-R" w:eastAsia="UD デジタル 教科書体 NP-R" w:hint="eastAsia"/>
              </w:rPr>
              <w:t>学習内容</w:t>
            </w:r>
          </w:p>
        </w:tc>
        <w:tc>
          <w:tcPr>
            <w:tcW w:w="4536" w:type="dxa"/>
            <w:vAlign w:val="center"/>
          </w:tcPr>
          <w:p w14:paraId="7DA48660" w14:textId="77777777" w:rsidR="007316A2" w:rsidRPr="00CA6CB6" w:rsidRDefault="007316A2" w:rsidP="00460477">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367" w:type="dxa"/>
            <w:vAlign w:val="center"/>
          </w:tcPr>
          <w:p w14:paraId="2BC405D7" w14:textId="77777777" w:rsidR="007316A2" w:rsidRPr="00CA6CB6" w:rsidRDefault="007316A2" w:rsidP="00460477">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指導上の留意点・評価</w:t>
            </w:r>
          </w:p>
        </w:tc>
      </w:tr>
      <w:tr w:rsidR="007316A2" w:rsidRPr="00CA6CB6" w14:paraId="3CD0232A" w14:textId="77777777" w:rsidTr="00460477">
        <w:tc>
          <w:tcPr>
            <w:tcW w:w="846" w:type="dxa"/>
          </w:tcPr>
          <w:p w14:paraId="780E8DD8" w14:textId="77777777" w:rsidR="007316A2" w:rsidRPr="00CA6CB6" w:rsidRDefault="007316A2" w:rsidP="00460477">
            <w:pPr>
              <w:jc w:val="center"/>
              <w:rPr>
                <w:rFonts w:ascii="UD デジタル 教科書体 NP-R" w:eastAsia="UD デジタル 教科書体 NP-R"/>
              </w:rPr>
            </w:pPr>
            <w:r w:rsidRPr="00CA6CB6">
              <w:rPr>
                <w:rFonts w:ascii="UD デジタル 教科書体 NP-R" w:eastAsia="UD デジタル 教科書体 NP-R" w:hint="eastAsia"/>
              </w:rPr>
              <w:t>導入</w:t>
            </w:r>
          </w:p>
          <w:p w14:paraId="61649C77" w14:textId="77777777" w:rsidR="007316A2" w:rsidRPr="00CA6CB6" w:rsidRDefault="007316A2" w:rsidP="00460477">
            <w:pPr>
              <w:jc w:val="center"/>
              <w:rPr>
                <w:rFonts w:ascii="UD デジタル 教科書体 NP-R" w:eastAsia="UD デジタル 教科書体 NP-R"/>
              </w:rPr>
            </w:pPr>
            <w:r>
              <w:rPr>
                <w:rFonts w:ascii="UD デジタル 教科書体 NP-R" w:eastAsia="UD デジタル 教科書体 NP-R" w:hint="eastAsia"/>
              </w:rPr>
              <w:t>５</w:t>
            </w:r>
            <w:r w:rsidRPr="00CA6CB6">
              <w:rPr>
                <w:rFonts w:ascii="UD デジタル 教科書体 NP-R" w:eastAsia="UD デジタル 教科書体 NP-R" w:hint="eastAsia"/>
              </w:rPr>
              <w:t>分</w:t>
            </w:r>
          </w:p>
        </w:tc>
        <w:tc>
          <w:tcPr>
            <w:tcW w:w="1701" w:type="dxa"/>
          </w:tcPr>
          <w:p w14:paraId="6BD36AF4" w14:textId="77777777" w:rsidR="007316A2" w:rsidRPr="001D277F"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□本時の目標を確認する</w:t>
            </w:r>
            <w:r w:rsidRPr="001D277F">
              <w:rPr>
                <w:rFonts w:ascii="UD デジタル 教科書体 NP-R" w:eastAsia="UD デジタル 教科書体 NP-R" w:hint="eastAsia"/>
              </w:rPr>
              <w:t>。</w:t>
            </w:r>
          </w:p>
          <w:p w14:paraId="28BAF7CC" w14:textId="77777777" w:rsidR="007316A2" w:rsidRDefault="007316A2" w:rsidP="00460477">
            <w:pPr>
              <w:rPr>
                <w:rFonts w:ascii="UD デジタル 教科書体 NP-R" w:eastAsia="UD デジタル 教科書体 NP-R"/>
              </w:rPr>
            </w:pPr>
          </w:p>
          <w:p w14:paraId="27C108FB" w14:textId="77777777" w:rsidR="007316A2" w:rsidRPr="00CA6CB6"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□前時までの学習内容を確認する。</w:t>
            </w:r>
          </w:p>
        </w:tc>
        <w:tc>
          <w:tcPr>
            <w:tcW w:w="4536" w:type="dxa"/>
          </w:tcPr>
          <w:p w14:paraId="33823DAE" w14:textId="77777777" w:rsidR="007316A2" w:rsidRDefault="007316A2" w:rsidP="00460477">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伝わりやすい文章を書くことが目標であり、そのための言語活動として本時ではレポートを書くことを確認する。</w:t>
            </w:r>
          </w:p>
          <w:p w14:paraId="26851467" w14:textId="77777777" w:rsidR="007316A2" w:rsidRDefault="007316A2" w:rsidP="00460477">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教科書とノートを見直し、本文の内容と構成を確認する。</w:t>
            </w:r>
          </w:p>
          <w:p w14:paraId="5A6C853D" w14:textId="77777777" w:rsidR="007316A2" w:rsidRPr="00CA6CB6" w:rsidRDefault="007316A2" w:rsidP="00460477">
            <w:pPr>
              <w:rPr>
                <w:rFonts w:ascii="UD デジタル 教科書体 NP-R" w:eastAsia="UD デジタル 教科書体 NP-R"/>
              </w:rPr>
            </w:pPr>
          </w:p>
        </w:tc>
        <w:tc>
          <w:tcPr>
            <w:tcW w:w="3367" w:type="dxa"/>
          </w:tcPr>
          <w:p w14:paraId="10405C7D" w14:textId="77777777" w:rsidR="007316A2" w:rsidRDefault="007316A2" w:rsidP="00460477">
            <w:pPr>
              <w:rPr>
                <w:rFonts w:ascii="UD デジタル 教科書体 NP-R" w:eastAsia="UD デジタル 教科書体 NP-R"/>
              </w:rPr>
            </w:pPr>
          </w:p>
          <w:p w14:paraId="1028ED65" w14:textId="77777777" w:rsidR="007316A2" w:rsidRDefault="007316A2" w:rsidP="00460477">
            <w:pPr>
              <w:rPr>
                <w:rFonts w:ascii="UD デジタル 教科書体 NP-R" w:eastAsia="UD デジタル 教科書体 NP-R"/>
              </w:rPr>
            </w:pPr>
          </w:p>
          <w:p w14:paraId="0D280832" w14:textId="77777777" w:rsidR="007316A2" w:rsidRPr="00935677" w:rsidRDefault="007316A2" w:rsidP="00460477">
            <w:pPr>
              <w:rPr>
                <w:rFonts w:ascii="UD デジタル 教科書体 NP-R" w:eastAsia="UD デジタル 教科書体 NP-R"/>
              </w:rPr>
            </w:pPr>
          </w:p>
          <w:p w14:paraId="53CF2B19" w14:textId="77777777" w:rsidR="007316A2" w:rsidRPr="001D277F" w:rsidRDefault="007316A2" w:rsidP="00460477">
            <w:pPr>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ペアで確認させる。</w:t>
            </w:r>
          </w:p>
          <w:p w14:paraId="4DB53C1E" w14:textId="77777777" w:rsidR="007316A2" w:rsidRPr="00CA6CB6" w:rsidRDefault="007316A2" w:rsidP="00460477">
            <w:pPr>
              <w:rPr>
                <w:rFonts w:ascii="UD デジタル 教科書体 NP-R" w:eastAsia="UD デジタル 教科書体 NP-R"/>
              </w:rPr>
            </w:pPr>
          </w:p>
        </w:tc>
      </w:tr>
      <w:tr w:rsidR="007316A2" w:rsidRPr="00CA6CB6" w14:paraId="143FFBCA" w14:textId="77777777" w:rsidTr="00460477">
        <w:trPr>
          <w:trHeight w:val="1091"/>
        </w:trPr>
        <w:tc>
          <w:tcPr>
            <w:tcW w:w="846" w:type="dxa"/>
          </w:tcPr>
          <w:p w14:paraId="17E1DB0D" w14:textId="77777777" w:rsidR="007316A2" w:rsidRPr="00CA6CB6" w:rsidRDefault="007316A2" w:rsidP="00460477">
            <w:pPr>
              <w:jc w:val="center"/>
              <w:rPr>
                <w:rFonts w:ascii="UD デジタル 教科書体 NP-R" w:eastAsia="UD デジタル 教科書体 NP-R"/>
              </w:rPr>
            </w:pPr>
            <w:r w:rsidRPr="00CA6CB6">
              <w:rPr>
                <w:rFonts w:ascii="UD デジタル 教科書体 NP-R" w:eastAsia="UD デジタル 教科書体 NP-R" w:hint="eastAsia"/>
              </w:rPr>
              <w:t>展開</w:t>
            </w:r>
            <w:r>
              <w:rPr>
                <w:rFonts w:ascii="UD デジタル 教科書体 NP-R" w:eastAsia="UD デジタル 教科書体 NP-R" w:hint="eastAsia"/>
              </w:rPr>
              <w:t>①</w:t>
            </w:r>
          </w:p>
          <w:p w14:paraId="4E9D3E90" w14:textId="77777777" w:rsidR="007316A2" w:rsidRPr="00CA6CB6" w:rsidRDefault="007316A2" w:rsidP="00460477">
            <w:pPr>
              <w:jc w:val="center"/>
              <w:rPr>
                <w:rFonts w:ascii="UD デジタル 教科書体 NP-R" w:eastAsia="UD デジタル 教科書体 NP-R"/>
              </w:rPr>
            </w:pPr>
            <w:r>
              <w:rPr>
                <w:rFonts w:ascii="UD デジタル 教科書体 NP-R" w:eastAsia="UD デジタル 教科書体 NP-R" w:hint="eastAsia"/>
              </w:rPr>
              <w:t>１０</w:t>
            </w:r>
            <w:r w:rsidRPr="00CA6CB6">
              <w:rPr>
                <w:rFonts w:ascii="UD デジタル 教科書体 NP-R" w:eastAsia="UD デジタル 教科書体 NP-R" w:hint="eastAsia"/>
              </w:rPr>
              <w:t>分</w:t>
            </w:r>
          </w:p>
        </w:tc>
        <w:tc>
          <w:tcPr>
            <w:tcW w:w="1701" w:type="dxa"/>
          </w:tcPr>
          <w:p w14:paraId="0176070A" w14:textId="77777777" w:rsidR="007316A2"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□本文の内容をまとめる。</w:t>
            </w:r>
          </w:p>
          <w:p w14:paraId="27F8AD40" w14:textId="77777777" w:rsidR="007316A2" w:rsidRPr="00CA6CB6" w:rsidRDefault="007316A2" w:rsidP="00460477">
            <w:pPr>
              <w:rPr>
                <w:rFonts w:ascii="UD デジタル 教科書体 NP-R" w:eastAsia="UD デジタル 教科書体 NP-R"/>
              </w:rPr>
            </w:pPr>
          </w:p>
        </w:tc>
        <w:tc>
          <w:tcPr>
            <w:tcW w:w="4536" w:type="dxa"/>
          </w:tcPr>
          <w:p w14:paraId="0A1B46F2" w14:textId="77777777" w:rsidR="007316A2" w:rsidRPr="00CA6CB6" w:rsidRDefault="007316A2" w:rsidP="00460477">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Pr>
                <w:rFonts w:ascii="UD デジタル 教科書体 NP-R" w:eastAsia="UD デジタル 教科書体 NP-R" w:hint="eastAsia"/>
              </w:rPr>
              <w:t>日本と西洋を比較しながら、日本文化、日本人について筆者の考えを述べているという本文の構成を理解する</w:t>
            </w:r>
            <w:r w:rsidRPr="006B0344">
              <w:rPr>
                <w:rFonts w:ascii="UD デジタル 教科書体 NP-R" w:eastAsia="UD デジタル 教科書体 NP-R" w:hint="eastAsia"/>
              </w:rPr>
              <w:t>。</w:t>
            </w:r>
          </w:p>
        </w:tc>
        <w:tc>
          <w:tcPr>
            <w:tcW w:w="3367" w:type="dxa"/>
          </w:tcPr>
          <w:p w14:paraId="537D76F6" w14:textId="77777777" w:rsidR="007316A2"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・「二項対立」が分かりやすい板書になるよう工夫する。</w:t>
            </w:r>
          </w:p>
          <w:p w14:paraId="0F4990AD" w14:textId="77777777" w:rsidR="007316A2" w:rsidRPr="00E63B6A" w:rsidRDefault="007316A2" w:rsidP="00460477">
            <w:pPr>
              <w:rPr>
                <w:rFonts w:ascii="UD デジタル 教科書体 NP-R" w:eastAsia="UD デジタル 教科書体 NP-R"/>
              </w:rPr>
            </w:pPr>
          </w:p>
        </w:tc>
      </w:tr>
      <w:tr w:rsidR="007316A2" w:rsidRPr="00135A93" w14:paraId="5C73124F" w14:textId="77777777" w:rsidTr="00460477">
        <w:tc>
          <w:tcPr>
            <w:tcW w:w="846" w:type="dxa"/>
          </w:tcPr>
          <w:p w14:paraId="75AB3E09" w14:textId="77777777" w:rsidR="007316A2" w:rsidRDefault="007316A2" w:rsidP="00460477">
            <w:pPr>
              <w:jc w:val="center"/>
              <w:rPr>
                <w:rFonts w:ascii="UD デジタル 教科書体 NP-R" w:eastAsia="UD デジタル 教科書体 NP-R"/>
                <w:szCs w:val="21"/>
              </w:rPr>
            </w:pPr>
            <w:r>
              <w:rPr>
                <w:rFonts w:ascii="UD デジタル 教科書体 NP-R" w:eastAsia="UD デジタル 教科書体 NP-R" w:hint="eastAsia"/>
                <w:szCs w:val="21"/>
              </w:rPr>
              <w:t>展開②</w:t>
            </w:r>
          </w:p>
          <w:p w14:paraId="4577CE50" w14:textId="77777777" w:rsidR="007316A2" w:rsidRPr="00CA6CB6" w:rsidRDefault="007316A2" w:rsidP="00460477">
            <w:pPr>
              <w:jc w:val="center"/>
              <w:rPr>
                <w:rFonts w:ascii="UD デジタル 教科書体 NP-R" w:eastAsia="UD デジタル 教科書体 NP-R"/>
                <w:szCs w:val="21"/>
              </w:rPr>
            </w:pPr>
            <w:r>
              <w:rPr>
                <w:rFonts w:ascii="UD デジタル 教科書体 NP-R" w:eastAsia="UD デジタル 教科書体 NP-R" w:hint="eastAsia"/>
                <w:szCs w:val="21"/>
              </w:rPr>
              <w:t>３０分</w:t>
            </w:r>
          </w:p>
        </w:tc>
        <w:tc>
          <w:tcPr>
            <w:tcW w:w="1701" w:type="dxa"/>
          </w:tcPr>
          <w:p w14:paraId="2032B466" w14:textId="77777777" w:rsidR="007316A2"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◎レポートを書く。</w:t>
            </w:r>
          </w:p>
          <w:p w14:paraId="543F5EA8" w14:textId="77777777" w:rsidR="007316A2" w:rsidRDefault="007316A2" w:rsidP="00460477">
            <w:pPr>
              <w:ind w:left="210" w:hangingChars="100" w:hanging="210"/>
              <w:rPr>
                <w:rFonts w:ascii="UD デジタル 教科書体 NP-R" w:eastAsia="UD デジタル 教科書体 NP-R"/>
              </w:rPr>
            </w:pPr>
          </w:p>
          <w:p w14:paraId="1E1F3650" w14:textId="77777777" w:rsidR="007316A2" w:rsidRDefault="007316A2" w:rsidP="00460477">
            <w:pPr>
              <w:ind w:left="210" w:hangingChars="100" w:hanging="210"/>
              <w:rPr>
                <w:rFonts w:ascii="UD デジタル 教科書体 NP-R" w:eastAsia="UD デジタル 教科書体 NP-R"/>
              </w:rPr>
            </w:pPr>
          </w:p>
          <w:p w14:paraId="2E736864" w14:textId="77777777" w:rsidR="007316A2" w:rsidRDefault="007316A2" w:rsidP="00460477">
            <w:pPr>
              <w:ind w:left="210" w:hangingChars="100" w:hanging="210"/>
              <w:rPr>
                <w:rFonts w:ascii="UD デジタル 教科書体 NP-R" w:eastAsia="UD デジタル 教科書体 NP-R"/>
              </w:rPr>
            </w:pPr>
          </w:p>
          <w:p w14:paraId="1C788931" w14:textId="77777777" w:rsidR="007316A2" w:rsidRDefault="007316A2" w:rsidP="00460477">
            <w:pPr>
              <w:ind w:left="210" w:hangingChars="100" w:hanging="210"/>
              <w:rPr>
                <w:rFonts w:ascii="UD デジタル 教科書体 NP-R" w:eastAsia="UD デジタル 教科書体 NP-R"/>
              </w:rPr>
            </w:pPr>
          </w:p>
          <w:p w14:paraId="5733CD81" w14:textId="77777777" w:rsidR="007316A2" w:rsidRDefault="007316A2" w:rsidP="00460477">
            <w:pPr>
              <w:ind w:left="210" w:hangingChars="100" w:hanging="210"/>
              <w:rPr>
                <w:rFonts w:ascii="UD デジタル 教科書体 NP-R" w:eastAsia="UD デジタル 教科書体 NP-R"/>
              </w:rPr>
            </w:pPr>
          </w:p>
          <w:p w14:paraId="795FAA3F" w14:textId="77777777" w:rsidR="007316A2" w:rsidRDefault="007316A2" w:rsidP="00460477">
            <w:pPr>
              <w:ind w:left="210" w:hangingChars="100" w:hanging="210"/>
              <w:rPr>
                <w:rFonts w:ascii="UD デジタル 教科書体 NP-R" w:eastAsia="UD デジタル 教科書体 NP-R"/>
              </w:rPr>
            </w:pPr>
          </w:p>
          <w:p w14:paraId="661331AA" w14:textId="77777777" w:rsidR="007316A2" w:rsidRDefault="007316A2" w:rsidP="00460477">
            <w:pPr>
              <w:ind w:left="210" w:hangingChars="100" w:hanging="210"/>
              <w:rPr>
                <w:rFonts w:ascii="UD デジタル 教科書体 NP-R" w:eastAsia="UD デジタル 教科書体 NP-R"/>
              </w:rPr>
            </w:pPr>
          </w:p>
          <w:p w14:paraId="09652D7D" w14:textId="77777777" w:rsidR="007316A2" w:rsidRDefault="007316A2" w:rsidP="00460477">
            <w:pPr>
              <w:ind w:left="210" w:hangingChars="100" w:hanging="210"/>
              <w:rPr>
                <w:rFonts w:ascii="UD デジタル 教科書体 NP-R" w:eastAsia="UD デジタル 教科書体 NP-R"/>
              </w:rPr>
            </w:pPr>
          </w:p>
          <w:p w14:paraId="098EC903" w14:textId="77777777" w:rsidR="007316A2" w:rsidRDefault="007316A2" w:rsidP="00460477">
            <w:pPr>
              <w:ind w:left="210" w:hangingChars="100" w:hanging="210"/>
              <w:rPr>
                <w:rFonts w:ascii="UD デジタル 教科書体 NP-R" w:eastAsia="UD デジタル 教科書体 NP-R"/>
              </w:rPr>
            </w:pPr>
          </w:p>
          <w:p w14:paraId="45C23F32" w14:textId="77777777" w:rsidR="007316A2" w:rsidRDefault="007316A2" w:rsidP="00460477">
            <w:pPr>
              <w:rPr>
                <w:rFonts w:ascii="UD デジタル 教科書体 NP-R" w:eastAsia="UD デジタル 教科書体 NP-R"/>
              </w:rPr>
            </w:pPr>
          </w:p>
          <w:p w14:paraId="47FF4977" w14:textId="77777777" w:rsidR="007316A2" w:rsidRDefault="007316A2" w:rsidP="00460477">
            <w:pPr>
              <w:rPr>
                <w:rFonts w:ascii="UD デジタル 教科書体 NP-R" w:eastAsia="UD デジタル 教科書体 NP-R"/>
              </w:rPr>
            </w:pPr>
          </w:p>
          <w:p w14:paraId="27B22E14" w14:textId="77777777" w:rsidR="007316A2" w:rsidRPr="00CA6CB6"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□ペアで交流する。</w:t>
            </w:r>
          </w:p>
        </w:tc>
        <w:tc>
          <w:tcPr>
            <w:tcW w:w="4536" w:type="dxa"/>
          </w:tcPr>
          <w:p w14:paraId="799E728E" w14:textId="77777777" w:rsidR="007316A2"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45955859" wp14:editId="0D6B36C9">
                      <wp:simplePos x="0" y="0"/>
                      <wp:positionH relativeFrom="column">
                        <wp:posOffset>-1193800</wp:posOffset>
                      </wp:positionH>
                      <wp:positionV relativeFrom="paragraph">
                        <wp:posOffset>-34290</wp:posOffset>
                      </wp:positionV>
                      <wp:extent cx="4023360" cy="733425"/>
                      <wp:effectExtent l="0" t="0" r="15240" b="28575"/>
                      <wp:wrapNone/>
                      <wp:docPr id="1287207470" name="フレーム 1"/>
                      <wp:cNvGraphicFramePr/>
                      <a:graphic xmlns:a="http://schemas.openxmlformats.org/drawingml/2006/main">
                        <a:graphicData uri="http://schemas.microsoft.com/office/word/2010/wordprocessingShape">
                          <wps:wsp>
                            <wps:cNvSpPr/>
                            <wps:spPr>
                              <a:xfrm>
                                <a:off x="0" y="0"/>
                                <a:ext cx="4023360" cy="733425"/>
                              </a:xfrm>
                              <a:prstGeom prst="frame">
                                <a:avLst>
                                  <a:gd name="adj1" fmla="val 4089"/>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C1FD7" id="フレーム 1" o:spid="_x0000_s1026" style="position:absolute;left:0;text-align:left;margin-left:-94pt;margin-top:-2.7pt;width:316.8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2336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" path="m,l4023360,r,733425l,733425,,xm29990,29990r,673445l3993370,703435r,-673445l29990,29990xe" filled="f" strokecolor="black [3213]" strokeweight="1pt">
                      <v:stroke joinstyle="miter"/>
                      <v:path arrowok="t" o:connecttype="custom" o:connectlocs="0,0;4023360,0;4023360,733425;0,733425;0,0;29990,29990;29990,703435;3993370,703435;3993370,29990;29990,29990" o:connectangles="0,0,0,0,0,0,0,0,0,0"/>
                    </v:shape>
                  </w:pict>
                </mc:Fallback>
              </mc:AlternateContent>
            </w:r>
            <w:r w:rsidRPr="001D277F">
              <w:rPr>
                <w:rFonts w:ascii="UD デジタル 教科書体 NP-R" w:eastAsia="UD デジタル 教科書体 NP-R" w:hint="eastAsia"/>
              </w:rPr>
              <w:t>・</w:t>
            </w:r>
            <w:r>
              <w:rPr>
                <w:rFonts w:ascii="UD デジタル 教科書体 NP-R" w:eastAsia="UD デジタル 教科書体 NP-R" w:hint="eastAsia"/>
              </w:rPr>
              <w:t>本文の内容（特に「二項対立」）を確認しつつ、レポートの例を参考にしてレポートを書く。</w:t>
            </w:r>
          </w:p>
          <w:p w14:paraId="4E9DA1C1" w14:textId="77777777" w:rsidR="007316A2" w:rsidRDefault="007316A2" w:rsidP="00460477">
            <w:pPr>
              <w:ind w:left="210" w:hangingChars="100" w:hanging="210"/>
              <w:rPr>
                <w:rFonts w:ascii="UD デジタル 教科書体 NP-R" w:eastAsia="UD デジタル 教科書体 NP-R"/>
              </w:rPr>
            </w:pPr>
          </w:p>
          <w:p w14:paraId="10533FCF" w14:textId="77777777" w:rsidR="007316A2" w:rsidRDefault="007316A2" w:rsidP="00460477">
            <w:pPr>
              <w:ind w:left="210" w:hangingChars="100" w:hanging="210"/>
              <w:rPr>
                <w:rFonts w:ascii="UD デジタル 教科書体 NP-R" w:eastAsia="UD デジタル 教科書体 NP-R"/>
              </w:rPr>
            </w:pPr>
          </w:p>
          <w:p w14:paraId="64C3A1BE" w14:textId="77777777" w:rsidR="007316A2" w:rsidRDefault="007316A2" w:rsidP="00460477">
            <w:pPr>
              <w:ind w:left="210" w:hangingChars="100" w:hanging="210"/>
              <w:rPr>
                <w:rFonts w:ascii="UD デジタル 教科書体 NP-R" w:eastAsia="UD デジタル 教科書体 NP-R"/>
              </w:rPr>
            </w:pPr>
          </w:p>
          <w:p w14:paraId="4020E30B" w14:textId="77777777" w:rsidR="007316A2" w:rsidRDefault="007316A2" w:rsidP="00460477">
            <w:pPr>
              <w:ind w:left="210" w:hangingChars="100" w:hanging="210"/>
              <w:rPr>
                <w:rFonts w:ascii="UD デジタル 教科書体 NP-R" w:eastAsia="UD デジタル 教科書体 NP-R"/>
              </w:rPr>
            </w:pPr>
          </w:p>
          <w:p w14:paraId="48B301D9" w14:textId="77777777" w:rsidR="007316A2" w:rsidRDefault="007316A2" w:rsidP="00460477">
            <w:pPr>
              <w:ind w:left="210" w:hangingChars="100" w:hanging="210"/>
              <w:rPr>
                <w:rFonts w:ascii="UD デジタル 教科書体 NP-R" w:eastAsia="UD デジタル 教科書体 NP-R"/>
              </w:rPr>
            </w:pPr>
          </w:p>
          <w:p w14:paraId="165ACE68" w14:textId="77777777" w:rsidR="007316A2" w:rsidRDefault="007316A2" w:rsidP="00460477">
            <w:pPr>
              <w:ind w:left="210" w:hangingChars="100" w:hanging="210"/>
              <w:rPr>
                <w:rFonts w:ascii="UD デジタル 教科書体 NP-R" w:eastAsia="UD デジタル 教科書体 NP-R"/>
              </w:rPr>
            </w:pPr>
          </w:p>
          <w:p w14:paraId="34AD26D3" w14:textId="77777777" w:rsidR="007316A2" w:rsidRDefault="007316A2" w:rsidP="00460477">
            <w:pPr>
              <w:ind w:left="210" w:hangingChars="100" w:hanging="210"/>
              <w:rPr>
                <w:rFonts w:ascii="UD デジタル 教科書体 NP-R" w:eastAsia="UD デジタル 教科書体 NP-R"/>
              </w:rPr>
            </w:pPr>
          </w:p>
          <w:p w14:paraId="71B74B95" w14:textId="77777777" w:rsidR="007316A2" w:rsidRDefault="007316A2" w:rsidP="00460477">
            <w:pPr>
              <w:ind w:left="210" w:hangingChars="100" w:hanging="210"/>
              <w:rPr>
                <w:rFonts w:ascii="UD デジタル 教科書体 NP-R" w:eastAsia="UD デジタル 教科書体 NP-R"/>
              </w:rPr>
            </w:pPr>
          </w:p>
          <w:p w14:paraId="1FDB98A7" w14:textId="77777777" w:rsidR="007316A2" w:rsidRDefault="007316A2" w:rsidP="00460477">
            <w:pPr>
              <w:rPr>
                <w:rFonts w:ascii="UD デジタル 教科書体 NP-R" w:eastAsia="UD デジタル 教科書体 NP-R"/>
              </w:rPr>
            </w:pPr>
          </w:p>
          <w:p w14:paraId="467C0C85" w14:textId="77777777" w:rsidR="007316A2" w:rsidRDefault="007316A2" w:rsidP="00460477">
            <w:pPr>
              <w:ind w:left="210" w:hangingChars="100" w:hanging="210"/>
              <w:rPr>
                <w:rFonts w:ascii="UD デジタル 教科書体 NP-R" w:eastAsia="UD デジタル 教科書体 NP-R"/>
              </w:rPr>
            </w:pPr>
          </w:p>
          <w:p w14:paraId="1FF91998" w14:textId="77777777" w:rsidR="007316A2" w:rsidRPr="00CA6CB6"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・他者のレポートを読み、改善点などを話し合い、相手に伝わる書き方を考察する。</w:t>
            </w:r>
          </w:p>
        </w:tc>
        <w:tc>
          <w:tcPr>
            <w:tcW w:w="3367" w:type="dxa"/>
          </w:tcPr>
          <w:p w14:paraId="32579670" w14:textId="77777777" w:rsidR="007316A2" w:rsidRDefault="007316A2" w:rsidP="00460477">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0288" behindDoc="0" locked="0" layoutInCell="1" allowOverlap="1" wp14:anchorId="65217870" wp14:editId="50163C19">
                      <wp:simplePos x="0" y="0"/>
                      <wp:positionH relativeFrom="column">
                        <wp:posOffset>-35560</wp:posOffset>
                      </wp:positionH>
                      <wp:positionV relativeFrom="paragraph">
                        <wp:posOffset>20956</wp:posOffset>
                      </wp:positionV>
                      <wp:extent cx="2065020" cy="2948940"/>
                      <wp:effectExtent l="0" t="0" r="11430" b="22860"/>
                      <wp:wrapNone/>
                      <wp:docPr id="150487597" name="正方形/長方形 2"/>
                      <wp:cNvGraphicFramePr/>
                      <a:graphic xmlns:a="http://schemas.openxmlformats.org/drawingml/2006/main">
                        <a:graphicData uri="http://schemas.microsoft.com/office/word/2010/wordprocessingShape">
                          <wps:wsp>
                            <wps:cNvSpPr/>
                            <wps:spPr>
                              <a:xfrm>
                                <a:off x="0" y="0"/>
                                <a:ext cx="2065020" cy="2948940"/>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E9B1F" id="正方形/長方形 2" o:spid="_x0000_s1026" style="position:absolute;left:0;text-align:left;margin-left:-2.8pt;margin-top:1.65pt;width:162.6pt;height:2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" filled="f" strokecolor="black [3213]" strokeweight="1pt">
                      <v:stroke dashstyle="1 1"/>
                    </v:rect>
                  </w:pict>
                </mc:Fallback>
              </mc:AlternateContent>
            </w:r>
            <w:r>
              <w:rPr>
                <w:rFonts w:ascii="UD デジタル 教科書体 NP-R" w:eastAsia="UD デジタル 教科書体 NP-R" w:hint="eastAsia"/>
              </w:rPr>
              <w:t>【本時の目標アに対する評価規準と評価方法】</w:t>
            </w:r>
          </w:p>
          <w:p w14:paraId="653325B2" w14:textId="77777777" w:rsidR="007316A2" w:rsidRPr="00D976AE"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規準：</w:t>
            </w:r>
            <w:r w:rsidRPr="001854D7">
              <w:rPr>
                <w:rFonts w:ascii="UD デジタル 教科書体 NP-R" w:eastAsia="UD デジタル 教科書体 NP-R" w:hint="eastAsia"/>
              </w:rPr>
              <w:t>他者に伝わりやすい文章作りを意識し、「説明的な文章」と「評論文（論説文）」の違いについて、本文で学んだ知識を活用し</w:t>
            </w:r>
            <w:r>
              <w:rPr>
                <w:rFonts w:ascii="UD デジタル 教科書体 NP-R" w:eastAsia="UD デジタル 教科書体 NP-R" w:hint="eastAsia"/>
              </w:rPr>
              <w:t>レポートを書く</w:t>
            </w:r>
            <w:r w:rsidRPr="001854D7">
              <w:rPr>
                <w:rFonts w:ascii="UD デジタル 教科書体 NP-R" w:eastAsia="UD デジタル 教科書体 NP-R" w:hint="eastAsia"/>
              </w:rPr>
              <w:t>こと</w:t>
            </w:r>
            <w:r w:rsidRPr="00D976AE">
              <w:rPr>
                <w:rFonts w:ascii="UD デジタル 教科書体 NP-R" w:eastAsia="UD デジタル 教科書体 NP-R" w:hint="eastAsia"/>
              </w:rPr>
              <w:t>ができている。</w:t>
            </w:r>
          </w:p>
          <w:p w14:paraId="763A03CA" w14:textId="77777777" w:rsidR="007316A2" w:rsidRDefault="007316A2" w:rsidP="00460477">
            <w:pPr>
              <w:ind w:left="210" w:hangingChars="100" w:hanging="210"/>
              <w:rPr>
                <w:rFonts w:ascii="UD デジタル 教科書体 NP-R" w:eastAsia="UD デジタル 教科書体 NP-R"/>
              </w:rPr>
            </w:pPr>
            <w:r w:rsidRPr="00B00C73">
              <w:rPr>
                <w:rFonts w:ascii="UD デジタル 教科書体 NP-R" w:eastAsia="UD デジタル 教科書体 NP-R" w:hint="eastAsia"/>
              </w:rPr>
              <w:t>方法</w:t>
            </w:r>
            <w:r>
              <w:rPr>
                <w:rFonts w:ascii="UD デジタル 教科書体 NP-R" w:eastAsia="UD デジタル 教科書体 NP-R" w:hint="eastAsia"/>
              </w:rPr>
              <w:t>：「記述の分析」</w:t>
            </w:r>
            <w:r w:rsidRPr="00B00C73">
              <w:rPr>
                <w:rFonts w:ascii="UD デジタル 教科書体 NP-R" w:eastAsia="UD デジタル 教科書体 NP-R" w:hint="eastAsia"/>
              </w:rPr>
              <w:t>（</w:t>
            </w:r>
            <w:r>
              <w:rPr>
                <w:rFonts w:ascii="UD デジタル 教科書体 NP-R" w:eastAsia="UD デジタル 教科書体 NP-R" w:hint="eastAsia"/>
              </w:rPr>
              <w:t>レポート</w:t>
            </w:r>
            <w:r w:rsidRPr="00B00C73">
              <w:rPr>
                <w:rFonts w:ascii="UD デジタル 教科書体 NP-R" w:eastAsia="UD デジタル 教科書体 NP-R" w:hint="eastAsia"/>
              </w:rPr>
              <w:t>、机間指導）</w:t>
            </w:r>
          </w:p>
          <w:p w14:paraId="2AB04C54" w14:textId="77777777" w:rsidR="007316A2" w:rsidRPr="00B00C73" w:rsidRDefault="007316A2" w:rsidP="00460477">
            <w:pPr>
              <w:rPr>
                <w:rFonts w:ascii="UD デジタル 教科書体 NP-R" w:eastAsia="UD デジタル 教科書体 NP-R"/>
              </w:rPr>
            </w:pPr>
            <w:r w:rsidRPr="00B00C73">
              <w:rPr>
                <w:rFonts w:ascii="UD デジタル 教科書体 NP-R" w:eastAsia="UD デジタル 教科書体 NP-R" w:hint="eastAsia"/>
              </w:rPr>
              <w:t>〔</w:t>
            </w:r>
            <w:r>
              <w:rPr>
                <w:rFonts w:ascii="UD デジタル 教科書体 NP-R" w:eastAsia="UD デジタル 教科書体 NP-R" w:hint="eastAsia"/>
              </w:rPr>
              <w:t>状況Cに対する手立て</w:t>
            </w:r>
            <w:r w:rsidRPr="00B00C73">
              <w:rPr>
                <w:rFonts w:ascii="UD デジタル 教科書体 NP-R" w:eastAsia="UD デジタル 教科書体 NP-R" w:hint="eastAsia"/>
              </w:rPr>
              <w:t>〕</w:t>
            </w:r>
          </w:p>
          <w:p w14:paraId="486CF461" w14:textId="77777777" w:rsidR="007316A2" w:rsidRDefault="007316A2" w:rsidP="00460477">
            <w:pPr>
              <w:ind w:left="210" w:hangingChars="100" w:hanging="210"/>
              <w:rPr>
                <w:rFonts w:ascii="UD デジタル 教科書体 NP-R" w:eastAsia="UD デジタル 教科書体 NP-R"/>
              </w:rPr>
            </w:pPr>
            <w:r w:rsidRPr="00B00C73">
              <w:rPr>
                <w:rFonts w:ascii="UD デジタル 教科書体 NP-R" w:eastAsia="UD デジタル 教科書体 NP-R" w:hint="eastAsia"/>
              </w:rPr>
              <w:t>・</w:t>
            </w:r>
            <w:r>
              <w:rPr>
                <w:rFonts w:ascii="UD デジタル 教科書体 NP-R" w:eastAsia="UD デジタル 教科書体 NP-R" w:hint="eastAsia"/>
              </w:rPr>
              <w:t>レポートの</w:t>
            </w:r>
            <w:r w:rsidRPr="001854D7">
              <w:rPr>
                <w:rFonts w:ascii="UD デジタル 教科書体 NP-R" w:eastAsia="UD デジタル 教科書体 NP-R" w:hint="eastAsia"/>
              </w:rPr>
              <w:t>例に沿って書くよう</w:t>
            </w:r>
            <w:r>
              <w:rPr>
                <w:rFonts w:ascii="UD デジタル 教科書体 NP-R" w:eastAsia="UD デジタル 教科書体 NP-R" w:hint="eastAsia"/>
              </w:rPr>
              <w:t>助言する</w:t>
            </w:r>
            <w:r w:rsidRPr="001854D7">
              <w:rPr>
                <w:rFonts w:ascii="UD デジタル 教科書体 NP-R" w:eastAsia="UD デジタル 教科書体 NP-R" w:hint="eastAsia"/>
              </w:rPr>
              <w:t>。</w:t>
            </w:r>
          </w:p>
          <w:p w14:paraId="16E7FA1E" w14:textId="77777777" w:rsidR="007316A2" w:rsidRPr="00CA6CB6"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・ペアでレポートを交換して互いに読み合わせる。</w:t>
            </w:r>
          </w:p>
        </w:tc>
      </w:tr>
      <w:tr w:rsidR="007316A2" w:rsidRPr="00CA6CB6" w14:paraId="7BEF2EE8" w14:textId="77777777" w:rsidTr="00460477">
        <w:tc>
          <w:tcPr>
            <w:tcW w:w="846" w:type="dxa"/>
          </w:tcPr>
          <w:p w14:paraId="4592507E" w14:textId="77777777" w:rsidR="007316A2" w:rsidRDefault="007316A2" w:rsidP="00460477">
            <w:pPr>
              <w:jc w:val="center"/>
              <w:rPr>
                <w:rFonts w:ascii="UD デジタル 教科書体 NP-R" w:eastAsia="UD デジタル 教科書体 NP-R"/>
                <w:szCs w:val="21"/>
              </w:rPr>
            </w:pPr>
            <w:r>
              <w:rPr>
                <w:rFonts w:ascii="UD デジタル 教科書体 NP-R" w:eastAsia="UD デジタル 教科書体 NP-R" w:hint="eastAsia"/>
                <w:szCs w:val="21"/>
              </w:rPr>
              <w:t>まとめ</w:t>
            </w:r>
          </w:p>
          <w:p w14:paraId="1926CBEA" w14:textId="77777777" w:rsidR="007316A2" w:rsidRPr="00CA6CB6" w:rsidRDefault="007316A2" w:rsidP="00460477">
            <w:pPr>
              <w:jc w:val="center"/>
              <w:rPr>
                <w:rFonts w:ascii="UD デジタル 教科書体 NP-R" w:eastAsia="UD デジタル 教科書体 NP-R"/>
                <w:szCs w:val="21"/>
              </w:rPr>
            </w:pPr>
            <w:r>
              <w:rPr>
                <w:rFonts w:ascii="UD デジタル 教科書体 NP-R" w:eastAsia="UD デジタル 教科書体 NP-R" w:hint="eastAsia"/>
                <w:szCs w:val="21"/>
              </w:rPr>
              <w:t>５分</w:t>
            </w:r>
          </w:p>
        </w:tc>
        <w:tc>
          <w:tcPr>
            <w:tcW w:w="1701" w:type="dxa"/>
          </w:tcPr>
          <w:p w14:paraId="0C12DC40" w14:textId="77777777" w:rsidR="00EF33E2" w:rsidRPr="00B712D7" w:rsidRDefault="007316A2" w:rsidP="00460477">
            <w:pPr>
              <w:ind w:left="210" w:hangingChars="100" w:hanging="210"/>
              <w:rPr>
                <w:rFonts w:ascii="UD デジタル 教科書体 NP-R" w:eastAsia="UD デジタル 教科書体 NP-R"/>
              </w:rPr>
            </w:pPr>
            <w:r w:rsidRPr="00B712D7">
              <w:rPr>
                <w:rFonts w:ascii="UD デジタル 教科書体 NP-R" w:eastAsia="UD デジタル 教科書体 NP-R" w:hint="eastAsia"/>
              </w:rPr>
              <w:t>□本時の</w:t>
            </w:r>
            <w:r w:rsidR="00EF33E2" w:rsidRPr="00B712D7">
              <w:rPr>
                <w:rFonts w:ascii="UD デジタル 教科書体 NP-R" w:eastAsia="UD デジタル 教科書体 NP-R" w:hint="eastAsia"/>
              </w:rPr>
              <w:t>内容を</w:t>
            </w:r>
            <w:r w:rsidRPr="00B712D7">
              <w:rPr>
                <w:rFonts w:ascii="UD デジタル 教科書体 NP-R" w:eastAsia="UD デジタル 教科書体 NP-R" w:hint="eastAsia"/>
              </w:rPr>
              <w:t>まと</w:t>
            </w:r>
            <w:r w:rsidR="00EF33E2" w:rsidRPr="00B712D7">
              <w:rPr>
                <w:rFonts w:ascii="UD デジタル 教科書体 NP-R" w:eastAsia="UD デジタル 教科書体 NP-R" w:hint="eastAsia"/>
              </w:rPr>
              <w:t>める。</w:t>
            </w:r>
          </w:p>
          <w:p w14:paraId="00699732" w14:textId="19EA5515" w:rsidR="007316A2" w:rsidRPr="00CA6CB6" w:rsidRDefault="00EF33E2" w:rsidP="00460477">
            <w:pPr>
              <w:ind w:left="210" w:hangingChars="100" w:hanging="210"/>
              <w:rPr>
                <w:rFonts w:ascii="UD デジタル 教科書体 NP-R" w:eastAsia="UD デジタル 教科書体 NP-R"/>
              </w:rPr>
            </w:pPr>
            <w:r w:rsidRPr="00B712D7">
              <w:rPr>
                <w:rFonts w:ascii="UD デジタル 教科書体 NP-R" w:eastAsia="UD デジタル 教科書体 NP-R" w:hint="eastAsia"/>
              </w:rPr>
              <w:t>□</w:t>
            </w:r>
            <w:r w:rsidR="007316A2" w:rsidRPr="00B712D7">
              <w:rPr>
                <w:rFonts w:ascii="UD デジタル 教科書体 NP-R" w:eastAsia="UD デジタル 教科書体 NP-R" w:hint="eastAsia"/>
              </w:rPr>
              <w:t>次回の</w:t>
            </w:r>
            <w:r w:rsidRPr="00B712D7">
              <w:rPr>
                <w:rFonts w:ascii="UD デジタル 教科書体 NP-R" w:eastAsia="UD デジタル 教科書体 NP-R" w:hint="eastAsia"/>
              </w:rPr>
              <w:t>内容を</w:t>
            </w:r>
            <w:r w:rsidR="007316A2" w:rsidRPr="00B712D7">
              <w:rPr>
                <w:rFonts w:ascii="UD デジタル 教科書体 NP-R" w:eastAsia="UD デジタル 教科書体 NP-R" w:hint="eastAsia"/>
              </w:rPr>
              <w:t>確認</w:t>
            </w:r>
            <w:r w:rsidRPr="00B712D7">
              <w:rPr>
                <w:rFonts w:ascii="UD デジタル 教科書体 NP-R" w:eastAsia="UD デジタル 教科書体 NP-R" w:hint="eastAsia"/>
              </w:rPr>
              <w:t>する</w:t>
            </w:r>
            <w:r w:rsidR="007316A2" w:rsidRPr="00B712D7">
              <w:rPr>
                <w:rFonts w:ascii="UD デジタル 教科書体 NP-R" w:eastAsia="UD デジタル 教科書体 NP-R" w:hint="eastAsia"/>
              </w:rPr>
              <w:t>。</w:t>
            </w:r>
          </w:p>
        </w:tc>
        <w:tc>
          <w:tcPr>
            <w:tcW w:w="4536" w:type="dxa"/>
          </w:tcPr>
          <w:p w14:paraId="6DD9FBB4" w14:textId="77777777" w:rsidR="007316A2"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・本時の目標を再確認し、自分の書いたレポートを見直す。</w:t>
            </w:r>
          </w:p>
          <w:p w14:paraId="5E9A1E7A" w14:textId="77777777" w:rsidR="007316A2" w:rsidRPr="001D277F"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・次回はレポートの清書と、グループ交流を行うことを確認する。</w:t>
            </w:r>
          </w:p>
        </w:tc>
        <w:tc>
          <w:tcPr>
            <w:tcW w:w="3367" w:type="dxa"/>
          </w:tcPr>
          <w:p w14:paraId="599020BC" w14:textId="77777777" w:rsidR="007316A2" w:rsidRDefault="007316A2" w:rsidP="00460477">
            <w:pPr>
              <w:ind w:left="210" w:hangingChars="100" w:hanging="210"/>
              <w:rPr>
                <w:rFonts w:ascii="UD デジタル 教科書体 NP-R" w:eastAsia="UD デジタル 教科書体 NP-R"/>
              </w:rPr>
            </w:pPr>
          </w:p>
          <w:p w14:paraId="0944B427" w14:textId="77777777" w:rsidR="007316A2" w:rsidRDefault="007316A2" w:rsidP="00460477">
            <w:pPr>
              <w:ind w:left="210" w:hangingChars="100" w:hanging="210"/>
              <w:rPr>
                <w:rFonts w:ascii="UD デジタル 教科書体 NP-R" w:eastAsia="UD デジタル 教科書体 NP-R"/>
              </w:rPr>
            </w:pPr>
          </w:p>
          <w:p w14:paraId="2BBFE634" w14:textId="77777777" w:rsidR="007316A2" w:rsidRDefault="007316A2" w:rsidP="00460477">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下書きが終わっていない生徒に対して、次回で完成させるという見通しをもって取り組むよう注意を促す。</w:t>
            </w:r>
          </w:p>
        </w:tc>
      </w:tr>
    </w:tbl>
    <w:p w14:paraId="21E76834" w14:textId="77777777" w:rsidR="007316A2" w:rsidRPr="00CA6CB6" w:rsidRDefault="007316A2" w:rsidP="007316A2">
      <w:pPr>
        <w:rPr>
          <w:rFonts w:ascii="UD デジタル 教科書体 NP-R" w:eastAsia="UD デジタル 教科書体 NP-R"/>
        </w:rPr>
      </w:pPr>
    </w:p>
    <w:sectPr w:rsidR="007316A2" w:rsidRPr="00CA6CB6" w:rsidSect="004A649C">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092D" w14:textId="77777777" w:rsidR="00060E49" w:rsidRDefault="00060E49" w:rsidP="00604288">
      <w:r>
        <w:separator/>
      </w:r>
    </w:p>
  </w:endnote>
  <w:endnote w:type="continuationSeparator" w:id="0">
    <w:p w14:paraId="3C56BD1C" w14:textId="77777777" w:rsidR="00060E49" w:rsidRDefault="00060E49" w:rsidP="006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011E" w14:textId="77777777" w:rsidR="00060E49" w:rsidRDefault="00060E49" w:rsidP="00604288">
      <w:r>
        <w:separator/>
      </w:r>
    </w:p>
  </w:footnote>
  <w:footnote w:type="continuationSeparator" w:id="0">
    <w:p w14:paraId="7176FE29" w14:textId="77777777" w:rsidR="00060E49" w:rsidRDefault="00060E49" w:rsidP="0060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1D7D"/>
    <w:multiLevelType w:val="hybridMultilevel"/>
    <w:tmpl w:val="5238BC02"/>
    <w:lvl w:ilvl="0" w:tplc="D730F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85DDF"/>
    <w:multiLevelType w:val="hybridMultilevel"/>
    <w:tmpl w:val="F1F0383A"/>
    <w:lvl w:ilvl="0" w:tplc="6966C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F2DDC"/>
    <w:multiLevelType w:val="hybridMultilevel"/>
    <w:tmpl w:val="73B43C4A"/>
    <w:lvl w:ilvl="0" w:tplc="06C2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8A0620"/>
    <w:multiLevelType w:val="hybridMultilevel"/>
    <w:tmpl w:val="1EC03018"/>
    <w:lvl w:ilvl="0" w:tplc="3B802C6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D419B2"/>
    <w:multiLevelType w:val="hybridMultilevel"/>
    <w:tmpl w:val="67964846"/>
    <w:lvl w:ilvl="0" w:tplc="8CEE1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30688"/>
    <w:multiLevelType w:val="hybridMultilevel"/>
    <w:tmpl w:val="3FE46466"/>
    <w:lvl w:ilvl="0" w:tplc="BBCE634E">
      <w:start w:val="1"/>
      <w:numFmt w:val="decimalFullWidth"/>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C2300A"/>
    <w:multiLevelType w:val="hybridMultilevel"/>
    <w:tmpl w:val="8D4059BA"/>
    <w:lvl w:ilvl="0" w:tplc="F3E4F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6873751">
    <w:abstractNumId w:val="3"/>
  </w:num>
  <w:num w:numId="2" w16cid:durableId="1188712372">
    <w:abstractNumId w:val="6"/>
  </w:num>
  <w:num w:numId="3" w16cid:durableId="672687508">
    <w:abstractNumId w:val="1"/>
  </w:num>
  <w:num w:numId="4" w16cid:durableId="9375422">
    <w:abstractNumId w:val="2"/>
  </w:num>
  <w:num w:numId="5" w16cid:durableId="229996687">
    <w:abstractNumId w:val="5"/>
  </w:num>
  <w:num w:numId="6" w16cid:durableId="1462725313">
    <w:abstractNumId w:val="0"/>
  </w:num>
  <w:num w:numId="7" w16cid:durableId="51546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C"/>
    <w:rsid w:val="000023F6"/>
    <w:rsid w:val="00003202"/>
    <w:rsid w:val="00011402"/>
    <w:rsid w:val="00024F3B"/>
    <w:rsid w:val="00036417"/>
    <w:rsid w:val="00052D3E"/>
    <w:rsid w:val="00060E49"/>
    <w:rsid w:val="000667C6"/>
    <w:rsid w:val="000705AA"/>
    <w:rsid w:val="00094FF5"/>
    <w:rsid w:val="000B25C6"/>
    <w:rsid w:val="000C4D71"/>
    <w:rsid w:val="000D2EA4"/>
    <w:rsid w:val="001046E4"/>
    <w:rsid w:val="0011776E"/>
    <w:rsid w:val="00127A7A"/>
    <w:rsid w:val="001375F2"/>
    <w:rsid w:val="00143E80"/>
    <w:rsid w:val="001445A0"/>
    <w:rsid w:val="001672DE"/>
    <w:rsid w:val="00180AB8"/>
    <w:rsid w:val="00184E1A"/>
    <w:rsid w:val="0019453D"/>
    <w:rsid w:val="001A0A4B"/>
    <w:rsid w:val="001A5DCB"/>
    <w:rsid w:val="001A78DE"/>
    <w:rsid w:val="001B3899"/>
    <w:rsid w:val="001C34A0"/>
    <w:rsid w:val="001D1A68"/>
    <w:rsid w:val="001D277F"/>
    <w:rsid w:val="001E19EE"/>
    <w:rsid w:val="001F4B5C"/>
    <w:rsid w:val="00216ABD"/>
    <w:rsid w:val="00230A05"/>
    <w:rsid w:val="00241D34"/>
    <w:rsid w:val="002610F1"/>
    <w:rsid w:val="002849E1"/>
    <w:rsid w:val="002B4982"/>
    <w:rsid w:val="002C52BF"/>
    <w:rsid w:val="002F2F38"/>
    <w:rsid w:val="00324FD9"/>
    <w:rsid w:val="003322F3"/>
    <w:rsid w:val="003645EE"/>
    <w:rsid w:val="003819A9"/>
    <w:rsid w:val="00393864"/>
    <w:rsid w:val="00394BDB"/>
    <w:rsid w:val="003A05ED"/>
    <w:rsid w:val="003A0D66"/>
    <w:rsid w:val="003A74A3"/>
    <w:rsid w:val="003C35B5"/>
    <w:rsid w:val="003F0B47"/>
    <w:rsid w:val="003F28AA"/>
    <w:rsid w:val="00406C71"/>
    <w:rsid w:val="00410FB8"/>
    <w:rsid w:val="004131EA"/>
    <w:rsid w:val="00427F17"/>
    <w:rsid w:val="00431B61"/>
    <w:rsid w:val="00465472"/>
    <w:rsid w:val="00493B6D"/>
    <w:rsid w:val="00494E12"/>
    <w:rsid w:val="004A649C"/>
    <w:rsid w:val="004B2E64"/>
    <w:rsid w:val="004B3A08"/>
    <w:rsid w:val="004B446E"/>
    <w:rsid w:val="004C5B05"/>
    <w:rsid w:val="004D2021"/>
    <w:rsid w:val="004F5D9D"/>
    <w:rsid w:val="00521C87"/>
    <w:rsid w:val="00535A88"/>
    <w:rsid w:val="00547A21"/>
    <w:rsid w:val="00571746"/>
    <w:rsid w:val="00572AE1"/>
    <w:rsid w:val="0057459E"/>
    <w:rsid w:val="00591022"/>
    <w:rsid w:val="005975EA"/>
    <w:rsid w:val="005C1440"/>
    <w:rsid w:val="005D0ABA"/>
    <w:rsid w:val="005D6A27"/>
    <w:rsid w:val="005E3C56"/>
    <w:rsid w:val="005F6C78"/>
    <w:rsid w:val="00604288"/>
    <w:rsid w:val="0063703A"/>
    <w:rsid w:val="00640A6A"/>
    <w:rsid w:val="00641CCA"/>
    <w:rsid w:val="00663E1F"/>
    <w:rsid w:val="0066536F"/>
    <w:rsid w:val="00683778"/>
    <w:rsid w:val="006862C3"/>
    <w:rsid w:val="00686893"/>
    <w:rsid w:val="0069672F"/>
    <w:rsid w:val="006A21E3"/>
    <w:rsid w:val="006B0344"/>
    <w:rsid w:val="006B65B8"/>
    <w:rsid w:val="006C1ACD"/>
    <w:rsid w:val="006C46E2"/>
    <w:rsid w:val="006D2D0C"/>
    <w:rsid w:val="006D3BE0"/>
    <w:rsid w:val="00702746"/>
    <w:rsid w:val="00717273"/>
    <w:rsid w:val="007316A2"/>
    <w:rsid w:val="00752594"/>
    <w:rsid w:val="00764124"/>
    <w:rsid w:val="00767D12"/>
    <w:rsid w:val="007815B6"/>
    <w:rsid w:val="007861FE"/>
    <w:rsid w:val="007B3DFB"/>
    <w:rsid w:val="007D51BC"/>
    <w:rsid w:val="007E644A"/>
    <w:rsid w:val="007F070C"/>
    <w:rsid w:val="007F19DB"/>
    <w:rsid w:val="007F2148"/>
    <w:rsid w:val="0080573C"/>
    <w:rsid w:val="00816FEE"/>
    <w:rsid w:val="00820A39"/>
    <w:rsid w:val="00821128"/>
    <w:rsid w:val="00853741"/>
    <w:rsid w:val="00857EFB"/>
    <w:rsid w:val="0086296B"/>
    <w:rsid w:val="00864391"/>
    <w:rsid w:val="008644DA"/>
    <w:rsid w:val="00867099"/>
    <w:rsid w:val="00872049"/>
    <w:rsid w:val="00874023"/>
    <w:rsid w:val="008E6A9D"/>
    <w:rsid w:val="008F61A5"/>
    <w:rsid w:val="0093088D"/>
    <w:rsid w:val="009331EE"/>
    <w:rsid w:val="009403F1"/>
    <w:rsid w:val="0094086F"/>
    <w:rsid w:val="00950668"/>
    <w:rsid w:val="009973BA"/>
    <w:rsid w:val="009A6306"/>
    <w:rsid w:val="009C2522"/>
    <w:rsid w:val="009C3722"/>
    <w:rsid w:val="009D5920"/>
    <w:rsid w:val="009E5B7E"/>
    <w:rsid w:val="00A00449"/>
    <w:rsid w:val="00A04190"/>
    <w:rsid w:val="00A1669B"/>
    <w:rsid w:val="00A33092"/>
    <w:rsid w:val="00A53725"/>
    <w:rsid w:val="00A6365A"/>
    <w:rsid w:val="00A918E2"/>
    <w:rsid w:val="00AB183D"/>
    <w:rsid w:val="00AC1230"/>
    <w:rsid w:val="00AD40A0"/>
    <w:rsid w:val="00AE029D"/>
    <w:rsid w:val="00B00C73"/>
    <w:rsid w:val="00B13BE8"/>
    <w:rsid w:val="00B277F4"/>
    <w:rsid w:val="00B42C16"/>
    <w:rsid w:val="00B559B2"/>
    <w:rsid w:val="00B62E53"/>
    <w:rsid w:val="00B712D7"/>
    <w:rsid w:val="00B87F5C"/>
    <w:rsid w:val="00B957E5"/>
    <w:rsid w:val="00BA7C99"/>
    <w:rsid w:val="00BB6F80"/>
    <w:rsid w:val="00BC10D5"/>
    <w:rsid w:val="00BC68BA"/>
    <w:rsid w:val="00BD4A83"/>
    <w:rsid w:val="00C20C4A"/>
    <w:rsid w:val="00C44348"/>
    <w:rsid w:val="00C51994"/>
    <w:rsid w:val="00C756FB"/>
    <w:rsid w:val="00C8139A"/>
    <w:rsid w:val="00C81E5B"/>
    <w:rsid w:val="00CA6CB6"/>
    <w:rsid w:val="00CB7B17"/>
    <w:rsid w:val="00CC1E88"/>
    <w:rsid w:val="00CE6440"/>
    <w:rsid w:val="00D03287"/>
    <w:rsid w:val="00D130DE"/>
    <w:rsid w:val="00D16432"/>
    <w:rsid w:val="00D20DA8"/>
    <w:rsid w:val="00D21E1A"/>
    <w:rsid w:val="00D22C0F"/>
    <w:rsid w:val="00D27063"/>
    <w:rsid w:val="00D319E4"/>
    <w:rsid w:val="00D53A8A"/>
    <w:rsid w:val="00D54F22"/>
    <w:rsid w:val="00D56C84"/>
    <w:rsid w:val="00D578E4"/>
    <w:rsid w:val="00D6586F"/>
    <w:rsid w:val="00D8154E"/>
    <w:rsid w:val="00D826F9"/>
    <w:rsid w:val="00D9223F"/>
    <w:rsid w:val="00D96824"/>
    <w:rsid w:val="00D976AE"/>
    <w:rsid w:val="00DC7B26"/>
    <w:rsid w:val="00DE1511"/>
    <w:rsid w:val="00DF0621"/>
    <w:rsid w:val="00E000EB"/>
    <w:rsid w:val="00E00132"/>
    <w:rsid w:val="00E10DE0"/>
    <w:rsid w:val="00E32E46"/>
    <w:rsid w:val="00E34708"/>
    <w:rsid w:val="00E503FB"/>
    <w:rsid w:val="00E52788"/>
    <w:rsid w:val="00E63B6A"/>
    <w:rsid w:val="00E7092C"/>
    <w:rsid w:val="00E7348F"/>
    <w:rsid w:val="00EA7B05"/>
    <w:rsid w:val="00EB2D81"/>
    <w:rsid w:val="00EB4C6A"/>
    <w:rsid w:val="00ED4453"/>
    <w:rsid w:val="00EF2668"/>
    <w:rsid w:val="00EF33E2"/>
    <w:rsid w:val="00EF4703"/>
    <w:rsid w:val="00F050AB"/>
    <w:rsid w:val="00F10461"/>
    <w:rsid w:val="00F2727C"/>
    <w:rsid w:val="00F27A18"/>
    <w:rsid w:val="00F40FB6"/>
    <w:rsid w:val="00F642C7"/>
    <w:rsid w:val="00F71877"/>
    <w:rsid w:val="00F82EDD"/>
    <w:rsid w:val="00F87BE8"/>
    <w:rsid w:val="00FB2D56"/>
    <w:rsid w:val="00FB2F98"/>
    <w:rsid w:val="00FD2D2D"/>
    <w:rsid w:val="00FE5A23"/>
    <w:rsid w:val="00FF2084"/>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D071"/>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19E4"/>
    <w:rPr>
      <w:sz w:val="18"/>
      <w:szCs w:val="18"/>
    </w:rPr>
  </w:style>
  <w:style w:type="paragraph" w:styleId="a5">
    <w:name w:val="annotation text"/>
    <w:basedOn w:val="a"/>
    <w:link w:val="a6"/>
    <w:uiPriority w:val="99"/>
    <w:semiHidden/>
    <w:unhideWhenUsed/>
    <w:rsid w:val="00D319E4"/>
    <w:pPr>
      <w:jc w:val="left"/>
    </w:pPr>
  </w:style>
  <w:style w:type="character" w:customStyle="1" w:styleId="a6">
    <w:name w:val="コメント文字列 (文字)"/>
    <w:basedOn w:val="a0"/>
    <w:link w:val="a5"/>
    <w:uiPriority w:val="99"/>
    <w:semiHidden/>
    <w:rsid w:val="00D319E4"/>
  </w:style>
  <w:style w:type="paragraph" w:styleId="a7">
    <w:name w:val="annotation subject"/>
    <w:basedOn w:val="a5"/>
    <w:next w:val="a5"/>
    <w:link w:val="a8"/>
    <w:uiPriority w:val="99"/>
    <w:semiHidden/>
    <w:unhideWhenUsed/>
    <w:rsid w:val="00D319E4"/>
    <w:rPr>
      <w:b/>
      <w:bCs/>
    </w:rPr>
  </w:style>
  <w:style w:type="character" w:customStyle="1" w:styleId="a8">
    <w:name w:val="コメント内容 (文字)"/>
    <w:basedOn w:val="a6"/>
    <w:link w:val="a7"/>
    <w:uiPriority w:val="99"/>
    <w:semiHidden/>
    <w:rsid w:val="00D319E4"/>
    <w:rPr>
      <w:b/>
      <w:bCs/>
    </w:rPr>
  </w:style>
  <w:style w:type="paragraph" w:styleId="a9">
    <w:name w:val="Balloon Text"/>
    <w:basedOn w:val="a"/>
    <w:link w:val="aa"/>
    <w:uiPriority w:val="99"/>
    <w:semiHidden/>
    <w:unhideWhenUsed/>
    <w:rsid w:val="00D31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9E4"/>
    <w:rPr>
      <w:rFonts w:asciiTheme="majorHAnsi" w:eastAsiaTheme="majorEastAsia" w:hAnsiTheme="majorHAnsi" w:cstheme="majorBidi"/>
      <w:sz w:val="18"/>
      <w:szCs w:val="18"/>
    </w:rPr>
  </w:style>
  <w:style w:type="paragraph" w:styleId="ab">
    <w:name w:val="header"/>
    <w:basedOn w:val="a"/>
    <w:link w:val="ac"/>
    <w:uiPriority w:val="99"/>
    <w:unhideWhenUsed/>
    <w:rsid w:val="00604288"/>
    <w:pPr>
      <w:tabs>
        <w:tab w:val="center" w:pos="4252"/>
        <w:tab w:val="right" w:pos="8504"/>
      </w:tabs>
      <w:snapToGrid w:val="0"/>
    </w:pPr>
  </w:style>
  <w:style w:type="character" w:customStyle="1" w:styleId="ac">
    <w:name w:val="ヘッダー (文字)"/>
    <w:basedOn w:val="a0"/>
    <w:link w:val="ab"/>
    <w:uiPriority w:val="99"/>
    <w:rsid w:val="00604288"/>
  </w:style>
  <w:style w:type="paragraph" w:styleId="ad">
    <w:name w:val="footer"/>
    <w:basedOn w:val="a"/>
    <w:link w:val="ae"/>
    <w:uiPriority w:val="99"/>
    <w:unhideWhenUsed/>
    <w:rsid w:val="00604288"/>
    <w:pPr>
      <w:tabs>
        <w:tab w:val="center" w:pos="4252"/>
        <w:tab w:val="right" w:pos="8504"/>
      </w:tabs>
      <w:snapToGrid w:val="0"/>
    </w:pPr>
  </w:style>
  <w:style w:type="character" w:customStyle="1" w:styleId="ae">
    <w:name w:val="フッター (文字)"/>
    <w:basedOn w:val="a0"/>
    <w:link w:val="ad"/>
    <w:uiPriority w:val="99"/>
    <w:rsid w:val="00604288"/>
  </w:style>
  <w:style w:type="paragraph" w:styleId="af">
    <w:name w:val="List Paragraph"/>
    <w:basedOn w:val="a"/>
    <w:uiPriority w:val="34"/>
    <w:qFormat/>
    <w:rsid w:val="00FB2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栗本 祥平</cp:lastModifiedBy>
  <cp:revision>37</cp:revision>
  <dcterms:created xsi:type="dcterms:W3CDTF">2022-11-17T08:12:00Z</dcterms:created>
  <dcterms:modified xsi:type="dcterms:W3CDTF">2025-01-17T06:59:00Z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y fmtid="{D5CDD505-2E9C-101B-9397-08002B2CF9AE}" pid="10" name="MSIP_Label_defa4170-0d19-0005-0004-bc88714345d2_Enabled">
    <vt:lpwstr>true</vt:lpwstr>
  </property>
  <property fmtid="{D5CDD505-2E9C-101B-9397-08002B2CF9AE}" pid="11" name="MSIP_Label_defa4170-0d19-0005-0004-bc88714345d2_SetDate">
    <vt:lpwstr>2024-10-24T01:45:55Z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b3aceacd-ceff-4204-ad98-1574a3312f69</vt:lpwstr>
  </property>
  <property fmtid="{D5CDD505-2E9C-101B-9397-08002B2CF9AE}" pid="15" name="MSIP_Label_defa4170-0d19-0005-0004-bc88714345d2_ActionId">
    <vt:lpwstr>f21fed8d-f998-45ff-9dc0-ef09de7d05db</vt:lpwstr>
  </property>
  <property fmtid="{D5CDD505-2E9C-101B-9397-08002B2CF9AE}" pid="16" name="MSIP_Label_defa4170-0d19-0005-0004-bc88714345d2_ContentBits">
    <vt:lpwstr>0</vt:lpwstr>
  </property>
</Properties>
</file>