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8F126" w14:textId="0A1897AD" w:rsidR="00272AC4" w:rsidRPr="00C231EF" w:rsidRDefault="001A49E3" w:rsidP="001A49E3">
      <w:pPr>
        <w:jc w:val="left"/>
        <w:rPr>
          <w:rFonts w:ascii="ＭＳ ゴシック" w:eastAsia="ＭＳ ゴシック" w:hAnsi="ＭＳ ゴシック"/>
          <w:b/>
          <w:bCs/>
        </w:rPr>
      </w:pPr>
      <w:r>
        <w:rPr>
          <w:rFonts w:ascii="ＭＳ ゴシック" w:eastAsia="ＭＳ ゴシック" w:hAnsi="ＭＳ ゴシック" w:hint="eastAsia"/>
          <w:b/>
          <w:bCs/>
          <w:sz w:val="28"/>
          <w:szCs w:val="28"/>
        </w:rPr>
        <w:t>現代文Ｂ　単元指導計画</w:t>
      </w:r>
      <w:r w:rsidR="00272AC4" w:rsidRPr="00C231EF">
        <w:rPr>
          <w:rFonts w:ascii="ＭＳ ゴシック" w:eastAsia="ＭＳ ゴシック" w:hAnsi="ＭＳ ゴシック" w:hint="eastAsia"/>
          <w:b/>
          <w:bCs/>
        </w:rPr>
        <w:t xml:space="preserve">　　　　　　　　　　　　　　　　　　　　　　　　　　　　　　　　　　</w:t>
      </w:r>
    </w:p>
    <w:p w14:paraId="2AD54C71" w14:textId="23D56CF1" w:rsidR="003109DD" w:rsidRPr="00D655F9" w:rsidRDefault="00C231EF" w:rsidP="009827B1">
      <w:pPr>
        <w:rPr>
          <w:rFonts w:ascii="ＭＳ ゴシック" w:eastAsia="ＭＳ ゴシック" w:hAnsi="ＭＳ ゴシック"/>
        </w:rPr>
      </w:pPr>
      <w:r w:rsidRPr="00D655F9">
        <w:rPr>
          <w:rFonts w:ascii="ＭＳ ゴシック" w:eastAsia="ＭＳ ゴシック" w:hAnsi="ＭＳ ゴシック" w:hint="eastAsia"/>
        </w:rPr>
        <w:t>１</w:t>
      </w:r>
      <w:r w:rsidR="008631F0" w:rsidRPr="00D655F9">
        <w:rPr>
          <w:rFonts w:ascii="ＭＳ ゴシック" w:eastAsia="ＭＳ ゴシック" w:hAnsi="ＭＳ ゴシック" w:hint="eastAsia"/>
        </w:rPr>
        <w:t xml:space="preserve">　科 目 名　　現代文Ｂ</w:t>
      </w:r>
    </w:p>
    <w:p w14:paraId="398BF296" w14:textId="13532E6F" w:rsidR="00987B4F" w:rsidRPr="00D655F9" w:rsidRDefault="003109DD">
      <w:pPr>
        <w:rPr>
          <w:rFonts w:ascii="ＭＳ ゴシック" w:eastAsia="ＭＳ ゴシック" w:hAnsi="ＭＳ ゴシック"/>
        </w:rPr>
      </w:pPr>
      <w:r w:rsidRPr="00D655F9">
        <w:rPr>
          <w:rFonts w:ascii="ＭＳ ゴシック" w:eastAsia="ＭＳ ゴシック" w:hAnsi="ＭＳ ゴシック" w:hint="eastAsia"/>
        </w:rPr>
        <w:t>２</w:t>
      </w:r>
      <w:r w:rsidR="008631F0" w:rsidRPr="00D655F9">
        <w:rPr>
          <w:rFonts w:ascii="ＭＳ ゴシック" w:eastAsia="ＭＳ ゴシック" w:hAnsi="ＭＳ ゴシック" w:hint="eastAsia"/>
        </w:rPr>
        <w:t xml:space="preserve">　単 元 </w:t>
      </w:r>
      <w:r w:rsidR="00223308">
        <w:rPr>
          <w:rFonts w:ascii="ＭＳ ゴシック" w:eastAsia="ＭＳ ゴシック" w:hAnsi="ＭＳ ゴシック" w:hint="eastAsia"/>
        </w:rPr>
        <w:t>名　　小説</w:t>
      </w:r>
    </w:p>
    <w:p w14:paraId="2035CC80" w14:textId="21CFDFB5" w:rsidR="006A0223" w:rsidRPr="00D655F9" w:rsidRDefault="008631F0">
      <w:pPr>
        <w:rPr>
          <w:rFonts w:ascii="ＭＳ ゴシック" w:eastAsia="ＭＳ ゴシック" w:hAnsi="ＭＳ ゴシック"/>
        </w:rPr>
      </w:pPr>
      <w:r w:rsidRPr="00D655F9">
        <w:rPr>
          <w:rFonts w:ascii="ＭＳ ゴシック" w:eastAsia="ＭＳ ゴシック" w:hAnsi="ＭＳ ゴシック" w:hint="eastAsia"/>
        </w:rPr>
        <w:t>３　教 材 名　　小川洋子『果汁』</w:t>
      </w:r>
    </w:p>
    <w:p w14:paraId="7AC69CB4" w14:textId="02B14097" w:rsidR="00F066A1" w:rsidRPr="00D655F9" w:rsidRDefault="008631F0" w:rsidP="0099118B">
      <w:pPr>
        <w:rPr>
          <w:rFonts w:ascii="ＭＳ ゴシック" w:eastAsia="ＭＳ ゴシック" w:hAnsi="ＭＳ ゴシック"/>
        </w:rPr>
      </w:pPr>
      <w:r w:rsidRPr="00D655F9">
        <w:rPr>
          <w:rFonts w:ascii="ＭＳ ゴシック" w:eastAsia="ＭＳ ゴシック" w:hAnsi="ＭＳ ゴシック" w:hint="eastAsia"/>
        </w:rPr>
        <w:t>４　単元の内容</w:t>
      </w:r>
    </w:p>
    <w:tbl>
      <w:tblPr>
        <w:tblStyle w:val="a3"/>
        <w:tblW w:w="0" w:type="auto"/>
        <w:tblLook w:val="04A0" w:firstRow="1" w:lastRow="0" w:firstColumn="1" w:lastColumn="0" w:noHBand="0" w:noVBand="1"/>
      </w:tblPr>
      <w:tblGrid>
        <w:gridCol w:w="1129"/>
        <w:gridCol w:w="7887"/>
      </w:tblGrid>
      <w:tr w:rsidR="008631F0" w:rsidRPr="00F10541" w14:paraId="3CA1A7C7" w14:textId="77777777" w:rsidTr="00434ED6">
        <w:trPr>
          <w:trHeight w:val="1550"/>
        </w:trPr>
        <w:tc>
          <w:tcPr>
            <w:tcW w:w="1129" w:type="dxa"/>
          </w:tcPr>
          <w:p w14:paraId="2DDFC7E8" w14:textId="7988E971" w:rsidR="008631F0" w:rsidRDefault="008631F0" w:rsidP="0099118B">
            <w:pPr>
              <w:rPr>
                <w:rFonts w:asciiTheme="majorEastAsia" w:eastAsiaTheme="majorEastAsia" w:hAnsiTheme="majorEastAsia"/>
                <w:b/>
                <w:bCs/>
              </w:rPr>
            </w:pPr>
            <w:r>
              <w:rPr>
                <w:rFonts w:asciiTheme="majorEastAsia" w:eastAsiaTheme="majorEastAsia" w:hAnsiTheme="majorEastAsia" w:hint="eastAsia"/>
                <w:b/>
                <w:bCs/>
              </w:rPr>
              <w:t>単元の目標と評価規準・評価方法</w:t>
            </w:r>
          </w:p>
        </w:tc>
        <w:tc>
          <w:tcPr>
            <w:tcW w:w="7887" w:type="dxa"/>
          </w:tcPr>
          <w:p w14:paraId="5CD59E87" w14:textId="77777777" w:rsidR="008631F0" w:rsidRPr="008631F0" w:rsidRDefault="008631F0" w:rsidP="008631F0">
            <w:pPr>
              <w:pStyle w:val="a8"/>
              <w:numPr>
                <w:ilvl w:val="0"/>
                <w:numId w:val="1"/>
              </w:numPr>
              <w:ind w:leftChars="0"/>
              <w:rPr>
                <w:rFonts w:asciiTheme="majorEastAsia" w:eastAsiaTheme="majorEastAsia" w:hAnsiTheme="majorEastAsia"/>
                <w:b/>
                <w:bCs/>
              </w:rPr>
            </w:pPr>
            <w:r>
              <w:rPr>
                <w:rFonts w:asciiTheme="majorEastAsia" w:eastAsiaTheme="majorEastAsia" w:hAnsiTheme="majorEastAsia" w:hint="eastAsia"/>
                <w:b/>
                <w:bCs/>
              </w:rPr>
              <w:t>単元の目標</w:t>
            </w:r>
          </w:p>
          <w:tbl>
            <w:tblPr>
              <w:tblStyle w:val="a3"/>
              <w:tblW w:w="0" w:type="auto"/>
              <w:tblInd w:w="360" w:type="dxa"/>
              <w:tblLook w:val="04A0" w:firstRow="1" w:lastRow="0" w:firstColumn="1" w:lastColumn="0" w:noHBand="0" w:noVBand="1"/>
            </w:tblPr>
            <w:tblGrid>
              <w:gridCol w:w="7301"/>
            </w:tblGrid>
            <w:tr w:rsidR="008631F0" w14:paraId="74C54D45" w14:textId="77777777" w:rsidTr="0085557A">
              <w:trPr>
                <w:trHeight w:val="1204"/>
              </w:trPr>
              <w:tc>
                <w:tcPr>
                  <w:tcW w:w="7301" w:type="dxa"/>
                </w:tcPr>
                <w:p w14:paraId="7F62093B" w14:textId="68FDC2CB" w:rsidR="00F10541" w:rsidRPr="00D655F9" w:rsidRDefault="008631F0" w:rsidP="00D655F9">
                  <w:pPr>
                    <w:ind w:left="420" w:hangingChars="200" w:hanging="420"/>
                    <w:rPr>
                      <w:rFonts w:ascii="ＭＳ 明朝" w:eastAsia="ＭＳ 明朝" w:hAnsi="ＭＳ 明朝"/>
                    </w:rPr>
                  </w:pPr>
                  <w:r w:rsidRPr="00D655F9">
                    <w:rPr>
                      <w:rFonts w:ascii="ＭＳ 明朝" w:eastAsia="ＭＳ 明朝" w:hAnsi="ＭＳ 明朝" w:hint="eastAsia"/>
                    </w:rPr>
                    <w:t xml:space="preserve">ア　</w:t>
                  </w:r>
                  <w:r w:rsidR="00F10541" w:rsidRPr="00D655F9">
                    <w:rPr>
                      <w:rFonts w:ascii="ＭＳ 明朝" w:eastAsia="ＭＳ 明朝" w:hAnsi="ＭＳ 明朝" w:hint="eastAsia"/>
                    </w:rPr>
                    <w:t>登場人物の表情や細かな反応などを関連づけて心情を読み取ろうとする。</w:t>
                  </w:r>
                  <w:r w:rsidR="00094D6B">
                    <w:rPr>
                      <w:rFonts w:ascii="ＭＳ 明朝" w:eastAsia="ＭＳ 明朝" w:hAnsi="ＭＳ 明朝" w:hint="eastAsia"/>
                    </w:rPr>
                    <w:t>（</w:t>
                  </w:r>
                  <w:r w:rsidR="00F10541" w:rsidRPr="00D655F9">
                    <w:rPr>
                      <w:rFonts w:ascii="ＭＳ 明朝" w:eastAsia="ＭＳ 明朝" w:hAnsi="ＭＳ 明朝" w:hint="eastAsia"/>
                    </w:rPr>
                    <w:t>関心・意欲・態度）</w:t>
                  </w:r>
                </w:p>
                <w:p w14:paraId="46197A25" w14:textId="1EF829DE" w:rsidR="0085557A" w:rsidRPr="00D655F9" w:rsidRDefault="00F10541" w:rsidP="00D655F9">
                  <w:pPr>
                    <w:ind w:left="420" w:hangingChars="200" w:hanging="420"/>
                    <w:rPr>
                      <w:rFonts w:ascii="ＭＳ 明朝" w:eastAsia="ＭＳ 明朝" w:hAnsi="ＭＳ 明朝" w:cs="Times New Roman"/>
                      <w:color w:val="000000"/>
                      <w:kern w:val="0"/>
                      <w:szCs w:val="21"/>
                    </w:rPr>
                  </w:pPr>
                  <w:r w:rsidRPr="00D655F9">
                    <w:rPr>
                      <w:rFonts w:ascii="ＭＳ 明朝" w:eastAsia="ＭＳ 明朝" w:hAnsi="ＭＳ 明朝" w:cs="ＭＳ 明朝" w:hint="eastAsia"/>
                      <w:color w:val="000000"/>
                      <w:kern w:val="0"/>
                      <w:szCs w:val="21"/>
                    </w:rPr>
                    <w:t xml:space="preserve">イ　</w:t>
                  </w:r>
                  <w:r w:rsidR="0085557A" w:rsidRPr="00D655F9">
                    <w:rPr>
                      <w:rFonts w:ascii="ＭＳ 明朝" w:eastAsia="ＭＳ 明朝" w:hAnsi="ＭＳ 明朝" w:cs="ＭＳ 明朝" w:hint="eastAsia"/>
                      <w:color w:val="000000"/>
                      <w:kern w:val="0"/>
                      <w:szCs w:val="21"/>
                    </w:rPr>
                    <w:t>文章を読んで</w:t>
                  </w:r>
                  <w:r w:rsidR="00094D6B">
                    <w:rPr>
                      <w:rFonts w:ascii="ＭＳ 明朝" w:eastAsia="ＭＳ 明朝" w:hAnsi="ＭＳ 明朝" w:cs="ＭＳ 明朝" w:hint="eastAsia"/>
                      <w:color w:val="000000"/>
                      <w:kern w:val="0"/>
                      <w:szCs w:val="21"/>
                    </w:rPr>
                    <w:t>、</w:t>
                  </w:r>
                  <w:r w:rsidR="0085557A" w:rsidRPr="00D655F9">
                    <w:rPr>
                      <w:rFonts w:ascii="ＭＳ 明朝" w:eastAsia="ＭＳ 明朝" w:hAnsi="ＭＳ 明朝" w:cs="ＭＳ 明朝" w:hint="eastAsia"/>
                      <w:color w:val="000000"/>
                      <w:kern w:val="0"/>
                      <w:szCs w:val="21"/>
                    </w:rPr>
                    <w:t>人物</w:t>
                  </w:r>
                  <w:r w:rsidR="00094D6B">
                    <w:rPr>
                      <w:rFonts w:ascii="ＭＳ 明朝" w:eastAsia="ＭＳ 明朝" w:hAnsi="ＭＳ 明朝" w:cs="ＭＳ 明朝" w:hint="eastAsia"/>
                      <w:color w:val="000000"/>
                      <w:kern w:val="0"/>
                      <w:szCs w:val="21"/>
                    </w:rPr>
                    <w:t>・</w:t>
                  </w:r>
                  <w:r w:rsidR="0085557A" w:rsidRPr="00D655F9">
                    <w:rPr>
                      <w:rFonts w:ascii="ＭＳ 明朝" w:eastAsia="ＭＳ 明朝" w:hAnsi="ＭＳ 明朝" w:cs="ＭＳ 明朝" w:hint="eastAsia"/>
                      <w:color w:val="000000"/>
                      <w:kern w:val="0"/>
                      <w:szCs w:val="21"/>
                    </w:rPr>
                    <w:t>情景</w:t>
                  </w:r>
                  <w:r w:rsidR="00094D6B">
                    <w:rPr>
                      <w:rFonts w:ascii="ＭＳ 明朝" w:eastAsia="ＭＳ 明朝" w:hAnsi="ＭＳ 明朝" w:cs="ＭＳ 明朝" w:hint="eastAsia"/>
                      <w:color w:val="000000"/>
                      <w:kern w:val="0"/>
                      <w:szCs w:val="21"/>
                    </w:rPr>
                    <w:t>・</w:t>
                  </w:r>
                  <w:r w:rsidR="0085557A" w:rsidRPr="00D655F9">
                    <w:rPr>
                      <w:rFonts w:ascii="ＭＳ 明朝" w:eastAsia="ＭＳ 明朝" w:hAnsi="ＭＳ 明朝" w:cs="ＭＳ 明朝" w:hint="eastAsia"/>
                      <w:color w:val="000000"/>
                      <w:kern w:val="0"/>
                      <w:szCs w:val="21"/>
                    </w:rPr>
                    <w:t>心情の描写などを的確にとらえ</w:t>
                  </w:r>
                  <w:r w:rsidR="00094D6B">
                    <w:rPr>
                      <w:rFonts w:ascii="ＭＳ 明朝" w:eastAsia="ＭＳ 明朝" w:hAnsi="ＭＳ 明朝" w:cs="ＭＳ 明朝" w:hint="eastAsia"/>
                      <w:color w:val="000000"/>
                      <w:kern w:val="0"/>
                      <w:szCs w:val="21"/>
                    </w:rPr>
                    <w:t>、</w:t>
                  </w:r>
                  <w:r w:rsidR="0085557A" w:rsidRPr="00D655F9">
                    <w:rPr>
                      <w:rFonts w:ascii="ＭＳ 明朝" w:eastAsia="ＭＳ 明朝" w:hAnsi="ＭＳ 明朝" w:cs="ＭＳ 明朝" w:hint="eastAsia"/>
                      <w:color w:val="000000"/>
                      <w:kern w:val="0"/>
                      <w:szCs w:val="21"/>
                    </w:rPr>
                    <w:t>表現を味わう。（読む能力）</w:t>
                  </w:r>
                </w:p>
                <w:p w14:paraId="5F2A4C7D" w14:textId="51B5F488" w:rsidR="008631F0" w:rsidRPr="008631F0" w:rsidRDefault="00F10541" w:rsidP="0085557A">
                  <w:pPr>
                    <w:rPr>
                      <w:rFonts w:asciiTheme="majorEastAsia" w:eastAsiaTheme="majorEastAsia" w:hAnsiTheme="majorEastAsia"/>
                      <w:b/>
                      <w:bCs/>
                    </w:rPr>
                  </w:pPr>
                  <w:r w:rsidRPr="00D655F9">
                    <w:rPr>
                      <w:rFonts w:ascii="ＭＳ 明朝" w:eastAsia="ＭＳ 明朝" w:hAnsi="ＭＳ 明朝" w:cs="ＭＳ 明朝" w:hint="eastAsia"/>
                      <w:color w:val="000000"/>
                      <w:kern w:val="0"/>
                      <w:szCs w:val="21"/>
                    </w:rPr>
                    <w:t>ウ</w:t>
                  </w:r>
                  <w:r w:rsidR="0085557A" w:rsidRPr="00D655F9">
                    <w:rPr>
                      <w:rFonts w:ascii="ＭＳ 明朝" w:eastAsia="ＭＳ 明朝" w:hAnsi="ＭＳ 明朝" w:cs="ＭＳ 明朝" w:hint="eastAsia"/>
                      <w:color w:val="000000"/>
                      <w:kern w:val="0"/>
                      <w:szCs w:val="21"/>
                    </w:rPr>
                    <w:t xml:space="preserve">　文体や修辞などの表現上の特色をとらえる。（知識・理解）</w:t>
                  </w:r>
                </w:p>
              </w:tc>
            </w:tr>
          </w:tbl>
          <w:p w14:paraId="51373558" w14:textId="77777777" w:rsidR="008631F0" w:rsidRDefault="0085557A" w:rsidP="008631F0">
            <w:pPr>
              <w:pStyle w:val="a8"/>
              <w:numPr>
                <w:ilvl w:val="0"/>
                <w:numId w:val="1"/>
              </w:numPr>
              <w:ind w:leftChars="0"/>
              <w:rPr>
                <w:rFonts w:asciiTheme="majorEastAsia" w:eastAsiaTheme="majorEastAsia" w:hAnsiTheme="majorEastAsia"/>
                <w:b/>
                <w:bCs/>
              </w:rPr>
            </w:pPr>
            <w:r>
              <w:rPr>
                <w:rFonts w:asciiTheme="majorEastAsia" w:eastAsiaTheme="majorEastAsia" w:hAnsiTheme="majorEastAsia" w:hint="eastAsia"/>
                <w:b/>
                <w:bCs/>
              </w:rPr>
              <w:t>単元の目標設定の理由</w:t>
            </w:r>
          </w:p>
          <w:p w14:paraId="231B7FFD" w14:textId="3537391E" w:rsidR="0085557A" w:rsidRPr="00D655F9" w:rsidRDefault="00223308" w:rsidP="001C7CB8">
            <w:pPr>
              <w:ind w:left="210" w:hangingChars="100" w:hanging="210"/>
              <w:rPr>
                <w:rFonts w:ascii="ＭＳ 明朝" w:eastAsia="ＭＳ 明朝" w:hAnsi="ＭＳ 明朝"/>
              </w:rPr>
            </w:pPr>
            <w:r>
              <w:rPr>
                <w:rFonts w:ascii="ＭＳ 明朝" w:eastAsia="ＭＳ 明朝" w:hAnsi="ＭＳ 明朝" w:hint="eastAsia"/>
              </w:rPr>
              <w:t>・本校の生徒は授業に対して前向きに取り組むことができ</w:t>
            </w:r>
            <w:r w:rsidR="0085557A" w:rsidRPr="00D655F9">
              <w:rPr>
                <w:rFonts w:ascii="ＭＳ 明朝" w:eastAsia="ＭＳ 明朝" w:hAnsi="ＭＳ 明朝" w:hint="eastAsia"/>
              </w:rPr>
              <w:t>、授業を通してあ</w:t>
            </w:r>
            <w:r w:rsidR="000D6BB5">
              <w:rPr>
                <w:rFonts w:ascii="ＭＳ 明朝" w:eastAsia="ＭＳ 明朝" w:hAnsi="ＭＳ 明朝" w:hint="eastAsia"/>
              </w:rPr>
              <w:t>らすじ</w:t>
            </w:r>
            <w:r w:rsidR="0085557A" w:rsidRPr="00D655F9">
              <w:rPr>
                <w:rFonts w:ascii="ＭＳ 明朝" w:eastAsia="ＭＳ 明朝" w:hAnsi="ＭＳ 明朝" w:hint="eastAsia"/>
              </w:rPr>
              <w:t>を読み取ることができる。</w:t>
            </w:r>
            <w:r w:rsidR="00F10541" w:rsidRPr="00D655F9">
              <w:rPr>
                <w:rFonts w:ascii="ＭＳ 明朝" w:eastAsia="ＭＳ 明朝" w:hAnsi="ＭＳ 明朝" w:hint="eastAsia"/>
              </w:rPr>
              <w:t>ただ、文章を深く読み取り</w:t>
            </w:r>
            <w:r w:rsidR="00094D6B">
              <w:rPr>
                <w:rFonts w:ascii="ＭＳ 明朝" w:eastAsia="ＭＳ 明朝" w:hAnsi="ＭＳ 明朝" w:hint="eastAsia"/>
              </w:rPr>
              <w:t>いく</w:t>
            </w:r>
            <w:r w:rsidR="00F10541" w:rsidRPr="00D655F9">
              <w:rPr>
                <w:rFonts w:ascii="ＭＳ 明朝" w:eastAsia="ＭＳ 明朝" w:hAnsi="ＭＳ 明朝" w:hint="eastAsia"/>
              </w:rPr>
              <w:t>つかの事柄を関連させて考えたり、想像を膨らませながら読みを進めたりするなど主体的に学習を進める力は十分とは言えない。登場人物の様子を丁寧に</w:t>
            </w:r>
            <w:r w:rsidR="000D6BB5">
              <w:rPr>
                <w:rFonts w:ascii="ＭＳ 明朝" w:eastAsia="ＭＳ 明朝" w:hAnsi="ＭＳ 明朝" w:hint="eastAsia"/>
              </w:rPr>
              <w:t>確認し</w:t>
            </w:r>
            <w:r w:rsidR="00F10541" w:rsidRPr="00D655F9">
              <w:rPr>
                <w:rFonts w:ascii="ＭＳ 明朝" w:eastAsia="ＭＳ 明朝" w:hAnsi="ＭＳ 明朝" w:hint="eastAsia"/>
              </w:rPr>
              <w:t>ながら心情を</w:t>
            </w:r>
            <w:r>
              <w:rPr>
                <w:rFonts w:ascii="ＭＳ 明朝" w:eastAsia="ＭＳ 明朝" w:hAnsi="ＭＳ 明朝" w:hint="eastAsia"/>
              </w:rPr>
              <w:t>読み取る力を身につけさせたいと考え</w:t>
            </w:r>
            <w:r w:rsidR="00F10541" w:rsidRPr="00D655F9">
              <w:rPr>
                <w:rFonts w:ascii="ＭＳ 明朝" w:eastAsia="ＭＳ 明朝" w:hAnsi="ＭＳ 明朝" w:hint="eastAsia"/>
              </w:rPr>
              <w:t>、目標を設定した。</w:t>
            </w:r>
          </w:p>
          <w:p w14:paraId="7A900C66" w14:textId="0A525E63" w:rsidR="00F10541" w:rsidRDefault="00F10541" w:rsidP="00F10541">
            <w:pPr>
              <w:pStyle w:val="a8"/>
              <w:numPr>
                <w:ilvl w:val="0"/>
                <w:numId w:val="1"/>
              </w:numPr>
              <w:ind w:leftChars="0"/>
              <w:rPr>
                <w:rFonts w:asciiTheme="majorEastAsia" w:eastAsiaTheme="majorEastAsia" w:hAnsiTheme="majorEastAsia"/>
                <w:b/>
                <w:bCs/>
              </w:rPr>
            </w:pPr>
            <w:r>
              <w:rPr>
                <w:rFonts w:asciiTheme="majorEastAsia" w:eastAsiaTheme="majorEastAsia" w:hAnsiTheme="majorEastAsia" w:hint="eastAsia"/>
                <w:b/>
                <w:bCs/>
              </w:rPr>
              <w:t>中心となる学習活動</w:t>
            </w:r>
          </w:p>
          <w:p w14:paraId="4351731C" w14:textId="369460AE" w:rsidR="001C7CB8" w:rsidRPr="00D655F9" w:rsidRDefault="001C7CB8" w:rsidP="001C7CB8">
            <w:pPr>
              <w:rPr>
                <w:rFonts w:ascii="ＭＳ 明朝" w:eastAsia="ＭＳ 明朝" w:hAnsi="ＭＳ 明朝"/>
              </w:rPr>
            </w:pPr>
            <w:r w:rsidRPr="00D655F9">
              <w:rPr>
                <w:rFonts w:ascii="ＭＳ 明朝" w:eastAsia="ＭＳ 明朝" w:hAnsi="ＭＳ 明朝" w:hint="eastAsia"/>
              </w:rPr>
              <w:t>・文学的な文章を読んで，人物の心情について話し合うこと。</w:t>
            </w:r>
          </w:p>
          <w:p w14:paraId="754DB1A0" w14:textId="2FBAEA02" w:rsidR="005A4453" w:rsidRPr="00D655F9" w:rsidRDefault="005A4453" w:rsidP="001C7CB8">
            <w:pPr>
              <w:rPr>
                <w:rFonts w:ascii="ＭＳ 明朝" w:eastAsia="ＭＳ 明朝" w:hAnsi="ＭＳ 明朝"/>
              </w:rPr>
            </w:pPr>
            <w:r w:rsidRPr="00D655F9">
              <w:rPr>
                <w:rFonts w:ascii="ＭＳ 明朝" w:eastAsia="ＭＳ 明朝" w:hAnsi="ＭＳ 明朝" w:hint="eastAsia"/>
              </w:rPr>
              <w:t>・人物の心情について文章に書いて表現すること。</w:t>
            </w:r>
          </w:p>
          <w:p w14:paraId="15726024" w14:textId="4111E42A" w:rsidR="00F10541" w:rsidRPr="00D655F9" w:rsidRDefault="001C7CB8" w:rsidP="001C7CB8">
            <w:pPr>
              <w:ind w:left="210" w:hangingChars="100" w:hanging="210"/>
              <w:rPr>
                <w:rFonts w:ascii="ＭＳ 明朝" w:eastAsia="ＭＳ 明朝" w:hAnsi="ＭＳ 明朝"/>
              </w:rPr>
            </w:pPr>
            <w:r w:rsidRPr="00D655F9">
              <w:rPr>
                <w:rFonts w:ascii="ＭＳ 明朝" w:eastAsia="ＭＳ 明朝" w:hAnsi="ＭＳ 明朝" w:hint="eastAsia"/>
              </w:rPr>
              <w:t>・</w:t>
            </w:r>
            <w:r w:rsidRPr="00D655F9">
              <w:rPr>
                <w:rFonts w:ascii="ＭＳ 明朝" w:eastAsia="ＭＳ 明朝" w:hAnsi="ＭＳ 明朝"/>
              </w:rPr>
              <w:t>作品内の時間の流れを把握し</w:t>
            </w:r>
            <w:r w:rsidR="00434ED6">
              <w:rPr>
                <w:rFonts w:ascii="ＭＳ 明朝" w:eastAsia="ＭＳ 明朝" w:hAnsi="ＭＳ 明朝" w:hint="eastAsia"/>
              </w:rPr>
              <w:t>、</w:t>
            </w:r>
            <w:r w:rsidRPr="00D655F9">
              <w:rPr>
                <w:rFonts w:ascii="ＭＳ 明朝" w:eastAsia="ＭＳ 明朝" w:hAnsi="ＭＳ 明朝"/>
              </w:rPr>
              <w:t>情景描写や比喩に注意して心情を読み取ること。</w:t>
            </w:r>
          </w:p>
          <w:p w14:paraId="2E32DE38" w14:textId="77777777" w:rsidR="001C7CB8" w:rsidRDefault="001C7CB8" w:rsidP="001C7CB8">
            <w:pPr>
              <w:pStyle w:val="a8"/>
              <w:numPr>
                <w:ilvl w:val="0"/>
                <w:numId w:val="1"/>
              </w:numPr>
              <w:ind w:leftChars="0"/>
              <w:rPr>
                <w:rFonts w:asciiTheme="majorEastAsia" w:eastAsiaTheme="majorEastAsia" w:hAnsiTheme="majorEastAsia"/>
                <w:b/>
                <w:bCs/>
              </w:rPr>
            </w:pPr>
            <w:r>
              <w:rPr>
                <w:rFonts w:asciiTheme="majorEastAsia" w:eastAsiaTheme="majorEastAsia" w:hAnsiTheme="majorEastAsia" w:hint="eastAsia"/>
                <w:b/>
                <w:bCs/>
              </w:rPr>
              <w:t>言語活動の工夫</w:t>
            </w:r>
          </w:p>
          <w:p w14:paraId="2452215E" w14:textId="25048B9E" w:rsidR="00436300" w:rsidRPr="00D655F9" w:rsidRDefault="00223308" w:rsidP="00DC0015">
            <w:pPr>
              <w:ind w:left="210" w:hangingChars="100" w:hanging="210"/>
              <w:rPr>
                <w:rFonts w:ascii="ＭＳ 明朝" w:eastAsia="ＭＳ 明朝" w:hAnsi="ＭＳ 明朝"/>
              </w:rPr>
            </w:pPr>
            <w:r>
              <w:rPr>
                <w:rFonts w:ascii="ＭＳ 明朝" w:eastAsia="ＭＳ 明朝" w:hAnsi="ＭＳ 明朝" w:hint="eastAsia"/>
              </w:rPr>
              <w:t>・各自で読み取った登場人物の心情を</w:t>
            </w:r>
            <w:r w:rsidR="00DC0015" w:rsidRPr="00D655F9">
              <w:rPr>
                <w:rFonts w:ascii="ＭＳ 明朝" w:eastAsia="ＭＳ 明朝" w:hAnsi="ＭＳ 明朝" w:hint="eastAsia"/>
              </w:rPr>
              <w:t>グループで共有し</w:t>
            </w:r>
            <w:r>
              <w:rPr>
                <w:rFonts w:ascii="ＭＳ 明朝" w:eastAsia="ＭＳ 明朝" w:hAnsi="ＭＳ 明朝" w:hint="eastAsia"/>
              </w:rPr>
              <w:t>、文章で</w:t>
            </w:r>
            <w:r w:rsidR="00DC0015" w:rsidRPr="00D655F9">
              <w:rPr>
                <w:rFonts w:ascii="ＭＳ 明朝" w:eastAsia="ＭＳ 明朝" w:hAnsi="ＭＳ 明朝" w:hint="eastAsia"/>
              </w:rPr>
              <w:t>まとめる</w:t>
            </w:r>
            <w:r>
              <w:rPr>
                <w:rFonts w:ascii="ＭＳ 明朝" w:eastAsia="ＭＳ 明朝" w:hAnsi="ＭＳ 明朝" w:hint="eastAsia"/>
              </w:rPr>
              <w:t>学習を通して</w:t>
            </w:r>
            <w:r w:rsidR="00DC0015" w:rsidRPr="00D655F9">
              <w:rPr>
                <w:rFonts w:ascii="ＭＳ 明朝" w:eastAsia="ＭＳ 明朝" w:hAnsi="ＭＳ 明朝" w:hint="eastAsia"/>
              </w:rPr>
              <w:t>、個人の読み取りがグループ交流によって深まることを感じられるようにする。</w:t>
            </w:r>
          </w:p>
          <w:p w14:paraId="7D51D0D1" w14:textId="4EF2F9FF" w:rsidR="00D655F9" w:rsidRPr="00D655F9" w:rsidRDefault="00223308" w:rsidP="00DC0015">
            <w:pPr>
              <w:ind w:left="210" w:hangingChars="100" w:hanging="210"/>
              <w:rPr>
                <w:rFonts w:ascii="ＭＳ 明朝" w:eastAsia="ＭＳ 明朝" w:hAnsi="ＭＳ 明朝"/>
              </w:rPr>
            </w:pPr>
            <w:r>
              <w:rPr>
                <w:rFonts w:ascii="ＭＳ 明朝" w:eastAsia="ＭＳ 明朝" w:hAnsi="ＭＳ 明朝" w:hint="eastAsia"/>
              </w:rPr>
              <w:t>・グループ</w:t>
            </w:r>
            <w:r w:rsidR="00D655F9" w:rsidRPr="00D655F9">
              <w:rPr>
                <w:rFonts w:ascii="ＭＳ 明朝" w:eastAsia="ＭＳ 明朝" w:hAnsi="ＭＳ 明朝" w:hint="eastAsia"/>
              </w:rPr>
              <w:t>の発表を</w:t>
            </w:r>
            <w:r>
              <w:rPr>
                <w:rFonts w:ascii="ＭＳ 明朝" w:eastAsia="ＭＳ 明朝" w:hAnsi="ＭＳ 明朝" w:hint="eastAsia"/>
              </w:rPr>
              <w:t>ＩＣＴ機器で提示することで、それぞれの意見を</w:t>
            </w:r>
            <w:r w:rsidR="00D655F9" w:rsidRPr="00D655F9">
              <w:rPr>
                <w:rFonts w:ascii="ＭＳ 明朝" w:eastAsia="ＭＳ 明朝" w:hAnsi="ＭＳ 明朝" w:hint="eastAsia"/>
              </w:rPr>
              <w:t>比較しやすくする。</w:t>
            </w:r>
          </w:p>
          <w:p w14:paraId="74D82637" w14:textId="3066A81F" w:rsidR="00D655F9" w:rsidRPr="00D655F9" w:rsidRDefault="00D655F9" w:rsidP="00D655F9">
            <w:pPr>
              <w:pStyle w:val="a8"/>
              <w:numPr>
                <w:ilvl w:val="0"/>
                <w:numId w:val="1"/>
              </w:numPr>
              <w:ind w:leftChars="0"/>
              <w:rPr>
                <w:rFonts w:asciiTheme="majorEastAsia" w:eastAsiaTheme="majorEastAsia" w:hAnsiTheme="majorEastAsia"/>
                <w:b/>
                <w:bCs/>
              </w:rPr>
            </w:pPr>
            <w:r>
              <w:rPr>
                <w:rFonts w:asciiTheme="majorEastAsia" w:eastAsiaTheme="majorEastAsia" w:hAnsiTheme="majorEastAsia" w:hint="eastAsia"/>
                <w:b/>
                <w:bCs/>
              </w:rPr>
              <w:t>評価</w:t>
            </w:r>
          </w:p>
          <w:tbl>
            <w:tblPr>
              <w:tblStyle w:val="a3"/>
              <w:tblW w:w="0" w:type="auto"/>
              <w:tblLook w:val="04A0" w:firstRow="1" w:lastRow="0" w:firstColumn="1" w:lastColumn="0" w:noHBand="0" w:noVBand="1"/>
            </w:tblPr>
            <w:tblGrid>
              <w:gridCol w:w="744"/>
              <w:gridCol w:w="3086"/>
              <w:gridCol w:w="1915"/>
              <w:gridCol w:w="1916"/>
            </w:tblGrid>
            <w:tr w:rsidR="00D655F9" w14:paraId="4C0C3A05" w14:textId="77777777" w:rsidTr="00D655F9">
              <w:tc>
                <w:tcPr>
                  <w:tcW w:w="744" w:type="dxa"/>
                </w:tcPr>
                <w:p w14:paraId="00095335" w14:textId="7445F55E" w:rsidR="00D655F9" w:rsidRDefault="00D655F9" w:rsidP="00436300">
                  <w:pPr>
                    <w:rPr>
                      <w:rFonts w:asciiTheme="majorEastAsia" w:eastAsiaTheme="majorEastAsia" w:hAnsiTheme="majorEastAsia"/>
                      <w:b/>
                      <w:bCs/>
                    </w:rPr>
                  </w:pPr>
                </w:p>
              </w:tc>
              <w:tc>
                <w:tcPr>
                  <w:tcW w:w="3086" w:type="dxa"/>
                </w:tcPr>
                <w:p w14:paraId="00C9D7F2" w14:textId="49E9468E" w:rsidR="00D655F9" w:rsidRDefault="00D655F9" w:rsidP="00D655F9">
                  <w:pPr>
                    <w:jc w:val="center"/>
                    <w:rPr>
                      <w:rFonts w:asciiTheme="majorEastAsia" w:eastAsiaTheme="majorEastAsia" w:hAnsiTheme="majorEastAsia"/>
                      <w:b/>
                      <w:bCs/>
                    </w:rPr>
                  </w:pPr>
                  <w:r>
                    <w:rPr>
                      <w:rFonts w:asciiTheme="majorEastAsia" w:eastAsiaTheme="majorEastAsia" w:hAnsiTheme="majorEastAsia" w:hint="eastAsia"/>
                      <w:b/>
                      <w:bCs/>
                    </w:rPr>
                    <w:t>評価規準</w:t>
                  </w:r>
                </w:p>
              </w:tc>
              <w:tc>
                <w:tcPr>
                  <w:tcW w:w="1915" w:type="dxa"/>
                </w:tcPr>
                <w:p w14:paraId="5A6E2187" w14:textId="0A4DF06E" w:rsidR="00D655F9" w:rsidRDefault="00D655F9" w:rsidP="00D655F9">
                  <w:pPr>
                    <w:jc w:val="center"/>
                    <w:rPr>
                      <w:rFonts w:asciiTheme="majorEastAsia" w:eastAsiaTheme="majorEastAsia" w:hAnsiTheme="majorEastAsia"/>
                      <w:b/>
                      <w:bCs/>
                    </w:rPr>
                  </w:pPr>
                  <w:r>
                    <w:rPr>
                      <w:rFonts w:asciiTheme="majorEastAsia" w:eastAsiaTheme="majorEastAsia" w:hAnsiTheme="majorEastAsia" w:hint="eastAsia"/>
                      <w:b/>
                      <w:bCs/>
                    </w:rPr>
                    <w:t>評価方法</w:t>
                  </w:r>
                </w:p>
              </w:tc>
              <w:tc>
                <w:tcPr>
                  <w:tcW w:w="1916" w:type="dxa"/>
                </w:tcPr>
                <w:p w14:paraId="4E090B88" w14:textId="1CC65BED" w:rsidR="00D655F9" w:rsidRPr="004959C6" w:rsidRDefault="00D655F9" w:rsidP="00D655F9">
                  <w:pPr>
                    <w:jc w:val="center"/>
                    <w:rPr>
                      <w:rFonts w:asciiTheme="majorEastAsia" w:eastAsiaTheme="majorEastAsia" w:hAnsiTheme="majorEastAsia"/>
                      <w:b/>
                      <w:bCs/>
                      <w:w w:val="80"/>
                    </w:rPr>
                  </w:pPr>
                  <w:r w:rsidRPr="004959C6">
                    <w:rPr>
                      <w:rFonts w:asciiTheme="majorEastAsia" w:eastAsiaTheme="majorEastAsia" w:hAnsiTheme="majorEastAsia" w:hint="eastAsia"/>
                      <w:b/>
                      <w:bCs/>
                      <w:w w:val="80"/>
                    </w:rPr>
                    <w:t>状況Ｃの生徒への対応</w:t>
                  </w:r>
                </w:p>
              </w:tc>
            </w:tr>
            <w:tr w:rsidR="00D655F9" w14:paraId="7C163C7A" w14:textId="77777777" w:rsidTr="00D655F9">
              <w:tc>
                <w:tcPr>
                  <w:tcW w:w="744" w:type="dxa"/>
                </w:tcPr>
                <w:p w14:paraId="09C8B16F" w14:textId="0573CB05" w:rsidR="00D655F9" w:rsidRDefault="00D655F9" w:rsidP="00D655F9">
                  <w:pPr>
                    <w:rPr>
                      <w:rFonts w:asciiTheme="majorEastAsia" w:eastAsiaTheme="majorEastAsia" w:hAnsiTheme="majorEastAsia"/>
                      <w:b/>
                      <w:bCs/>
                    </w:rPr>
                  </w:pPr>
                  <w:r>
                    <w:rPr>
                      <w:rFonts w:asciiTheme="majorEastAsia" w:eastAsiaTheme="majorEastAsia" w:hAnsiTheme="majorEastAsia" w:hint="eastAsia"/>
                      <w:b/>
                      <w:bCs/>
                    </w:rPr>
                    <w:t>関心</w:t>
                  </w:r>
                  <w:r w:rsidR="00223308">
                    <w:rPr>
                      <w:rFonts w:asciiTheme="majorEastAsia" w:eastAsiaTheme="majorEastAsia" w:hAnsiTheme="majorEastAsia" w:hint="eastAsia"/>
                      <w:b/>
                      <w:bCs/>
                    </w:rPr>
                    <w:t>・</w:t>
                  </w:r>
                </w:p>
                <w:p w14:paraId="734BA7D1" w14:textId="4E5A9870" w:rsidR="00D655F9" w:rsidRDefault="00D655F9" w:rsidP="00D655F9">
                  <w:pPr>
                    <w:rPr>
                      <w:rFonts w:asciiTheme="majorEastAsia" w:eastAsiaTheme="majorEastAsia" w:hAnsiTheme="majorEastAsia"/>
                      <w:b/>
                      <w:bCs/>
                    </w:rPr>
                  </w:pPr>
                  <w:r>
                    <w:rPr>
                      <w:rFonts w:asciiTheme="majorEastAsia" w:eastAsiaTheme="majorEastAsia" w:hAnsiTheme="majorEastAsia" w:hint="eastAsia"/>
                      <w:b/>
                      <w:bCs/>
                    </w:rPr>
                    <w:t>意欲</w:t>
                  </w:r>
                  <w:r w:rsidR="00223308">
                    <w:rPr>
                      <w:rFonts w:asciiTheme="majorEastAsia" w:eastAsiaTheme="majorEastAsia" w:hAnsiTheme="majorEastAsia" w:hint="eastAsia"/>
                      <w:b/>
                      <w:bCs/>
                    </w:rPr>
                    <w:t>・</w:t>
                  </w:r>
                </w:p>
                <w:p w14:paraId="0C1AB4F3" w14:textId="07C96F95" w:rsidR="00D655F9" w:rsidRDefault="00D655F9" w:rsidP="00D655F9">
                  <w:pPr>
                    <w:rPr>
                      <w:rFonts w:asciiTheme="majorEastAsia" w:eastAsiaTheme="majorEastAsia" w:hAnsiTheme="majorEastAsia"/>
                      <w:b/>
                      <w:bCs/>
                    </w:rPr>
                  </w:pPr>
                  <w:r>
                    <w:rPr>
                      <w:rFonts w:asciiTheme="majorEastAsia" w:eastAsiaTheme="majorEastAsia" w:hAnsiTheme="majorEastAsia" w:hint="eastAsia"/>
                      <w:b/>
                      <w:bCs/>
                    </w:rPr>
                    <w:t>態度</w:t>
                  </w:r>
                </w:p>
              </w:tc>
              <w:tc>
                <w:tcPr>
                  <w:tcW w:w="3086" w:type="dxa"/>
                </w:tcPr>
                <w:p w14:paraId="779C8DAA" w14:textId="7B82BC56" w:rsidR="00D655F9" w:rsidRDefault="004959C6" w:rsidP="00D655F9">
                  <w:pPr>
                    <w:rPr>
                      <w:rFonts w:asciiTheme="majorEastAsia" w:eastAsiaTheme="majorEastAsia" w:hAnsiTheme="majorEastAsia"/>
                      <w:b/>
                      <w:bCs/>
                    </w:rPr>
                  </w:pPr>
                  <w:r w:rsidRPr="00D655F9">
                    <w:rPr>
                      <w:rFonts w:ascii="ＭＳ 明朝" w:eastAsia="ＭＳ 明朝" w:hAnsi="ＭＳ 明朝" w:hint="eastAsia"/>
                    </w:rPr>
                    <w:t>登場人物の表情や細かな反応などを関連づけて心情を読み取ろうと</w:t>
                  </w:r>
                  <w:r>
                    <w:rPr>
                      <w:rFonts w:ascii="ＭＳ 明朝" w:eastAsia="ＭＳ 明朝" w:hAnsi="ＭＳ 明朝" w:hint="eastAsia"/>
                    </w:rPr>
                    <w:t>している。</w:t>
                  </w:r>
                </w:p>
              </w:tc>
              <w:tc>
                <w:tcPr>
                  <w:tcW w:w="1915" w:type="dxa"/>
                </w:tcPr>
                <w:p w14:paraId="19625C44" w14:textId="77777777" w:rsidR="00D655F9" w:rsidRPr="00094D6B" w:rsidRDefault="004959C6" w:rsidP="00D655F9">
                  <w:pPr>
                    <w:rPr>
                      <w:rFonts w:ascii="ＭＳ 明朝" w:eastAsia="ＭＳ 明朝" w:hAnsi="ＭＳ 明朝"/>
                    </w:rPr>
                  </w:pPr>
                  <w:r w:rsidRPr="00094D6B">
                    <w:rPr>
                      <w:rFonts w:ascii="ＭＳ 明朝" w:eastAsia="ＭＳ 明朝" w:hAnsi="ＭＳ 明朝" w:hint="eastAsia"/>
                    </w:rPr>
                    <w:t>観察（机間指導）</w:t>
                  </w:r>
                </w:p>
                <w:p w14:paraId="46D899D1" w14:textId="77777777" w:rsidR="004959C6" w:rsidRPr="00094D6B" w:rsidRDefault="004959C6" w:rsidP="00D655F9">
                  <w:pPr>
                    <w:rPr>
                      <w:rFonts w:ascii="ＭＳ 明朝" w:eastAsia="ＭＳ 明朝" w:hAnsi="ＭＳ 明朝"/>
                    </w:rPr>
                  </w:pPr>
                  <w:r w:rsidRPr="00094D6B">
                    <w:rPr>
                      <w:rFonts w:ascii="ＭＳ 明朝" w:eastAsia="ＭＳ 明朝" w:hAnsi="ＭＳ 明朝" w:hint="eastAsia"/>
                    </w:rPr>
                    <w:t>点検</w:t>
                  </w:r>
                </w:p>
                <w:p w14:paraId="4BF3A639" w14:textId="2C54A8B3" w:rsidR="004959C6" w:rsidRPr="00094D6B" w:rsidRDefault="004959C6" w:rsidP="00D655F9">
                  <w:pPr>
                    <w:rPr>
                      <w:rFonts w:ascii="ＭＳ 明朝" w:eastAsia="ＭＳ 明朝" w:hAnsi="ＭＳ 明朝"/>
                    </w:rPr>
                  </w:pPr>
                  <w:r w:rsidRPr="00094D6B">
                    <w:rPr>
                      <w:rFonts w:ascii="ＭＳ 明朝" w:eastAsia="ＭＳ 明朝" w:hAnsi="ＭＳ 明朝" w:hint="eastAsia"/>
                    </w:rPr>
                    <w:t>（ワークシート）</w:t>
                  </w:r>
                </w:p>
              </w:tc>
              <w:tc>
                <w:tcPr>
                  <w:tcW w:w="1916" w:type="dxa"/>
                </w:tcPr>
                <w:p w14:paraId="5D3CAF19" w14:textId="6058CAA5" w:rsidR="00D655F9" w:rsidRPr="00094D6B" w:rsidRDefault="004959C6" w:rsidP="00D655F9">
                  <w:pPr>
                    <w:rPr>
                      <w:rFonts w:ascii="ＭＳ 明朝" w:eastAsia="ＭＳ 明朝" w:hAnsi="ＭＳ 明朝"/>
                    </w:rPr>
                  </w:pPr>
                  <w:r w:rsidRPr="00094D6B">
                    <w:rPr>
                      <w:rFonts w:ascii="ＭＳ 明朝" w:eastAsia="ＭＳ 明朝" w:hAnsi="ＭＳ 明朝" w:hint="eastAsia"/>
                    </w:rPr>
                    <w:t>登場人物の心情の変化のきっかけになったこと</w:t>
                  </w:r>
                  <w:r w:rsidR="00094D6B">
                    <w:rPr>
                      <w:rFonts w:ascii="ＭＳ 明朝" w:eastAsia="ＭＳ 明朝" w:hAnsi="ＭＳ 明朝" w:hint="eastAsia"/>
                    </w:rPr>
                    <w:t>に気付かせる</w:t>
                  </w:r>
                  <w:r w:rsidRPr="00094D6B">
                    <w:rPr>
                      <w:rFonts w:ascii="ＭＳ 明朝" w:eastAsia="ＭＳ 明朝" w:hAnsi="ＭＳ 明朝" w:hint="eastAsia"/>
                    </w:rPr>
                    <w:t>。</w:t>
                  </w:r>
                </w:p>
              </w:tc>
            </w:tr>
            <w:tr w:rsidR="00D655F9" w14:paraId="3E666AE8" w14:textId="77777777" w:rsidTr="00D655F9">
              <w:tc>
                <w:tcPr>
                  <w:tcW w:w="744" w:type="dxa"/>
                </w:tcPr>
                <w:p w14:paraId="7C1B11D2" w14:textId="07CC1CD1" w:rsidR="00D655F9" w:rsidRDefault="00223308" w:rsidP="00436300">
                  <w:pPr>
                    <w:rPr>
                      <w:rFonts w:asciiTheme="majorEastAsia" w:eastAsiaTheme="majorEastAsia" w:hAnsiTheme="majorEastAsia"/>
                      <w:b/>
                      <w:bCs/>
                    </w:rPr>
                  </w:pPr>
                  <w:r>
                    <w:rPr>
                      <w:rFonts w:asciiTheme="majorEastAsia" w:eastAsiaTheme="majorEastAsia" w:hAnsiTheme="majorEastAsia" w:hint="eastAsia"/>
                      <w:b/>
                      <w:bCs/>
                    </w:rPr>
                    <w:t>読む</w:t>
                  </w:r>
                  <w:r w:rsidR="00D655F9">
                    <w:rPr>
                      <w:rFonts w:asciiTheme="majorEastAsia" w:eastAsiaTheme="majorEastAsia" w:hAnsiTheme="majorEastAsia" w:hint="eastAsia"/>
                      <w:b/>
                      <w:bCs/>
                    </w:rPr>
                    <w:t>能力</w:t>
                  </w:r>
                </w:p>
              </w:tc>
              <w:tc>
                <w:tcPr>
                  <w:tcW w:w="3086" w:type="dxa"/>
                </w:tcPr>
                <w:p w14:paraId="3587AF15" w14:textId="45A6012E" w:rsidR="00D655F9" w:rsidRDefault="00D655F9" w:rsidP="00436300">
                  <w:pPr>
                    <w:rPr>
                      <w:rFonts w:asciiTheme="majorEastAsia" w:eastAsiaTheme="majorEastAsia" w:hAnsiTheme="majorEastAsia"/>
                      <w:b/>
                      <w:bCs/>
                    </w:rPr>
                  </w:pPr>
                  <w:r w:rsidRPr="00094D6B">
                    <w:rPr>
                      <w:rFonts w:ascii="ＭＳ 明朝" w:eastAsia="ＭＳ 明朝" w:hAnsi="ＭＳ 明朝" w:hint="eastAsia"/>
                    </w:rPr>
                    <w:t>「彼女」の心情を表現に即して読み取り、異なる立場から読み深めている。</w:t>
                  </w:r>
                </w:p>
              </w:tc>
              <w:tc>
                <w:tcPr>
                  <w:tcW w:w="1915" w:type="dxa"/>
                </w:tcPr>
                <w:p w14:paraId="4D7E154D" w14:textId="77777777" w:rsidR="004959C6" w:rsidRPr="00094D6B" w:rsidRDefault="004959C6" w:rsidP="004959C6">
                  <w:pPr>
                    <w:rPr>
                      <w:rFonts w:ascii="ＭＳ 明朝" w:eastAsia="ＭＳ 明朝" w:hAnsi="ＭＳ 明朝"/>
                    </w:rPr>
                  </w:pPr>
                  <w:r w:rsidRPr="00094D6B">
                    <w:rPr>
                      <w:rFonts w:ascii="ＭＳ 明朝" w:eastAsia="ＭＳ 明朝" w:hAnsi="ＭＳ 明朝" w:hint="eastAsia"/>
                    </w:rPr>
                    <w:t>観察（机間指導）</w:t>
                  </w:r>
                </w:p>
                <w:p w14:paraId="79041A2A" w14:textId="77777777" w:rsidR="004959C6" w:rsidRPr="00094D6B" w:rsidRDefault="004959C6" w:rsidP="004959C6">
                  <w:pPr>
                    <w:rPr>
                      <w:rFonts w:ascii="ＭＳ 明朝" w:eastAsia="ＭＳ 明朝" w:hAnsi="ＭＳ 明朝"/>
                    </w:rPr>
                  </w:pPr>
                  <w:r w:rsidRPr="00094D6B">
                    <w:rPr>
                      <w:rFonts w:ascii="ＭＳ 明朝" w:eastAsia="ＭＳ 明朝" w:hAnsi="ＭＳ 明朝" w:hint="eastAsia"/>
                    </w:rPr>
                    <w:t>点検</w:t>
                  </w:r>
                </w:p>
                <w:p w14:paraId="315493F8" w14:textId="2D6CAC61" w:rsidR="00D655F9" w:rsidRPr="00094D6B" w:rsidRDefault="004959C6" w:rsidP="004959C6">
                  <w:pPr>
                    <w:rPr>
                      <w:rFonts w:ascii="ＭＳ 明朝" w:eastAsia="ＭＳ 明朝" w:hAnsi="ＭＳ 明朝"/>
                    </w:rPr>
                  </w:pPr>
                  <w:r w:rsidRPr="00094D6B">
                    <w:rPr>
                      <w:rFonts w:ascii="ＭＳ 明朝" w:eastAsia="ＭＳ 明朝" w:hAnsi="ＭＳ 明朝" w:hint="eastAsia"/>
                    </w:rPr>
                    <w:t>（ワークシート）</w:t>
                  </w:r>
                </w:p>
              </w:tc>
              <w:tc>
                <w:tcPr>
                  <w:tcW w:w="1916" w:type="dxa"/>
                </w:tcPr>
                <w:p w14:paraId="14BD54AF" w14:textId="6B3A1CCD" w:rsidR="00D655F9" w:rsidRPr="00094D6B" w:rsidRDefault="004959C6" w:rsidP="00436300">
                  <w:pPr>
                    <w:rPr>
                      <w:rFonts w:ascii="ＭＳ 明朝" w:eastAsia="ＭＳ 明朝" w:hAnsi="ＭＳ 明朝"/>
                    </w:rPr>
                  </w:pPr>
                  <w:r w:rsidRPr="00094D6B">
                    <w:rPr>
                      <w:rFonts w:ascii="ＭＳ 明朝" w:eastAsia="ＭＳ 明朝" w:hAnsi="ＭＳ 明朝" w:hint="eastAsia"/>
                    </w:rPr>
                    <w:t>心情が想像できる描写を提示する。</w:t>
                  </w:r>
                </w:p>
              </w:tc>
            </w:tr>
            <w:tr w:rsidR="00D655F9" w14:paraId="3E93259A" w14:textId="77777777" w:rsidTr="00D655F9">
              <w:trPr>
                <w:trHeight w:val="347"/>
              </w:trPr>
              <w:tc>
                <w:tcPr>
                  <w:tcW w:w="744" w:type="dxa"/>
                </w:tcPr>
                <w:p w14:paraId="3737EE61" w14:textId="77777777" w:rsidR="00D655F9" w:rsidRDefault="00D655F9" w:rsidP="00436300">
                  <w:pPr>
                    <w:rPr>
                      <w:rFonts w:asciiTheme="majorEastAsia" w:eastAsiaTheme="majorEastAsia" w:hAnsiTheme="majorEastAsia"/>
                      <w:b/>
                      <w:bCs/>
                    </w:rPr>
                  </w:pPr>
                  <w:r>
                    <w:rPr>
                      <w:rFonts w:asciiTheme="majorEastAsia" w:eastAsiaTheme="majorEastAsia" w:hAnsiTheme="majorEastAsia" w:hint="eastAsia"/>
                      <w:b/>
                      <w:bCs/>
                    </w:rPr>
                    <w:t>知識</w:t>
                  </w:r>
                </w:p>
                <w:p w14:paraId="0EE58C02" w14:textId="5CDA3EC8" w:rsidR="00D655F9" w:rsidRDefault="00223308" w:rsidP="00223308">
                  <w:pPr>
                    <w:jc w:val="center"/>
                    <w:rPr>
                      <w:rFonts w:asciiTheme="majorEastAsia" w:eastAsiaTheme="majorEastAsia" w:hAnsiTheme="majorEastAsia"/>
                      <w:b/>
                      <w:bCs/>
                    </w:rPr>
                  </w:pPr>
                  <w:r>
                    <w:rPr>
                      <w:rFonts w:asciiTheme="majorEastAsia" w:eastAsiaTheme="majorEastAsia" w:hAnsiTheme="majorEastAsia" w:hint="eastAsia"/>
                      <w:b/>
                      <w:bCs/>
                    </w:rPr>
                    <w:t>・</w:t>
                  </w:r>
                </w:p>
                <w:p w14:paraId="7A201BFF" w14:textId="3EBAFD4F" w:rsidR="00D655F9" w:rsidRDefault="00D655F9" w:rsidP="00436300">
                  <w:pPr>
                    <w:rPr>
                      <w:rFonts w:asciiTheme="majorEastAsia" w:eastAsiaTheme="majorEastAsia" w:hAnsiTheme="majorEastAsia"/>
                      <w:b/>
                      <w:bCs/>
                    </w:rPr>
                  </w:pPr>
                  <w:r>
                    <w:rPr>
                      <w:rFonts w:asciiTheme="majorEastAsia" w:eastAsiaTheme="majorEastAsia" w:hAnsiTheme="majorEastAsia" w:hint="eastAsia"/>
                      <w:b/>
                      <w:bCs/>
                    </w:rPr>
                    <w:t>理解</w:t>
                  </w:r>
                </w:p>
              </w:tc>
              <w:tc>
                <w:tcPr>
                  <w:tcW w:w="3086" w:type="dxa"/>
                </w:tcPr>
                <w:p w14:paraId="3AB49D0C" w14:textId="77777777" w:rsidR="00D655F9" w:rsidRPr="00094D6B" w:rsidRDefault="00D655F9" w:rsidP="00436300">
                  <w:pPr>
                    <w:rPr>
                      <w:rFonts w:ascii="ＭＳ 明朝" w:eastAsia="ＭＳ 明朝" w:hAnsi="ＭＳ 明朝"/>
                    </w:rPr>
                  </w:pPr>
                  <w:r w:rsidRPr="00094D6B">
                    <w:rPr>
                      <w:rFonts w:ascii="ＭＳ 明朝" w:eastAsia="ＭＳ 明朝" w:hAnsi="ＭＳ 明朝" w:hint="eastAsia"/>
                    </w:rPr>
                    <w:t>情景描写がもたらす表現上の効果を理解している。</w:t>
                  </w:r>
                </w:p>
                <w:p w14:paraId="3CDEFE0C" w14:textId="67B0BA67" w:rsidR="004959C6" w:rsidRDefault="004959C6" w:rsidP="00436300">
                  <w:pPr>
                    <w:rPr>
                      <w:rFonts w:asciiTheme="majorEastAsia" w:eastAsiaTheme="majorEastAsia" w:hAnsiTheme="majorEastAsia"/>
                      <w:b/>
                      <w:bCs/>
                    </w:rPr>
                  </w:pPr>
                  <w:r w:rsidRPr="00094D6B">
                    <w:rPr>
                      <w:rFonts w:ascii="ＭＳ 明朝" w:eastAsia="ＭＳ 明朝" w:hAnsi="ＭＳ 明朝" w:hint="eastAsia"/>
                    </w:rPr>
                    <w:t>比喩表現を理解している。</w:t>
                  </w:r>
                </w:p>
              </w:tc>
              <w:tc>
                <w:tcPr>
                  <w:tcW w:w="1915" w:type="dxa"/>
                </w:tcPr>
                <w:p w14:paraId="3D1DC71A" w14:textId="77777777" w:rsidR="004959C6" w:rsidRPr="00094D6B" w:rsidRDefault="004959C6" w:rsidP="004959C6">
                  <w:pPr>
                    <w:rPr>
                      <w:rFonts w:ascii="ＭＳ 明朝" w:eastAsia="ＭＳ 明朝" w:hAnsi="ＭＳ 明朝"/>
                    </w:rPr>
                  </w:pPr>
                  <w:r w:rsidRPr="00094D6B">
                    <w:rPr>
                      <w:rFonts w:ascii="ＭＳ 明朝" w:eastAsia="ＭＳ 明朝" w:hAnsi="ＭＳ 明朝" w:hint="eastAsia"/>
                    </w:rPr>
                    <w:t>観察（机間指導）</w:t>
                  </w:r>
                </w:p>
                <w:p w14:paraId="3A6BFD53" w14:textId="77777777" w:rsidR="004959C6" w:rsidRPr="00094D6B" w:rsidRDefault="004959C6" w:rsidP="004959C6">
                  <w:pPr>
                    <w:rPr>
                      <w:rFonts w:ascii="ＭＳ 明朝" w:eastAsia="ＭＳ 明朝" w:hAnsi="ＭＳ 明朝"/>
                    </w:rPr>
                  </w:pPr>
                  <w:r w:rsidRPr="00094D6B">
                    <w:rPr>
                      <w:rFonts w:ascii="ＭＳ 明朝" w:eastAsia="ＭＳ 明朝" w:hAnsi="ＭＳ 明朝" w:hint="eastAsia"/>
                    </w:rPr>
                    <w:t>点検</w:t>
                  </w:r>
                </w:p>
                <w:p w14:paraId="51C4E84D" w14:textId="5BE21A90" w:rsidR="00D655F9" w:rsidRPr="00094D6B" w:rsidRDefault="004959C6" w:rsidP="004959C6">
                  <w:pPr>
                    <w:rPr>
                      <w:rFonts w:ascii="ＭＳ 明朝" w:eastAsia="ＭＳ 明朝" w:hAnsi="ＭＳ 明朝"/>
                    </w:rPr>
                  </w:pPr>
                  <w:r w:rsidRPr="00094D6B">
                    <w:rPr>
                      <w:rFonts w:ascii="ＭＳ 明朝" w:eastAsia="ＭＳ 明朝" w:hAnsi="ＭＳ 明朝" w:hint="eastAsia"/>
                    </w:rPr>
                    <w:t>（ワークシート）</w:t>
                  </w:r>
                </w:p>
              </w:tc>
              <w:tc>
                <w:tcPr>
                  <w:tcW w:w="1916" w:type="dxa"/>
                </w:tcPr>
                <w:p w14:paraId="0A10B8EE" w14:textId="1C5A5798" w:rsidR="00D655F9" w:rsidRPr="00094D6B" w:rsidRDefault="004959C6" w:rsidP="00436300">
                  <w:pPr>
                    <w:rPr>
                      <w:rFonts w:ascii="ＭＳ 明朝" w:eastAsia="ＭＳ 明朝" w:hAnsi="ＭＳ 明朝"/>
                    </w:rPr>
                  </w:pPr>
                  <w:r w:rsidRPr="00094D6B">
                    <w:rPr>
                      <w:rFonts w:ascii="ＭＳ 明朝" w:eastAsia="ＭＳ 明朝" w:hAnsi="ＭＳ 明朝" w:hint="eastAsia"/>
                    </w:rPr>
                    <w:t>本文と異なる描写だった場合を考え、比較させる。</w:t>
                  </w:r>
                </w:p>
              </w:tc>
            </w:tr>
          </w:tbl>
          <w:p w14:paraId="7D04CFB7" w14:textId="6BD34D87" w:rsidR="00436300" w:rsidRPr="00436300" w:rsidRDefault="00436300" w:rsidP="00436300">
            <w:pPr>
              <w:rPr>
                <w:rFonts w:asciiTheme="majorEastAsia" w:eastAsiaTheme="majorEastAsia" w:hAnsiTheme="majorEastAsia"/>
                <w:b/>
                <w:bCs/>
              </w:rPr>
            </w:pPr>
          </w:p>
        </w:tc>
      </w:tr>
    </w:tbl>
    <w:p w14:paraId="0647E9D2" w14:textId="166A8C8F" w:rsidR="000A01E3" w:rsidRPr="00094D6B" w:rsidRDefault="00DD0C9F">
      <w:pPr>
        <w:rPr>
          <w:rFonts w:ascii="ＭＳ ゴシック" w:eastAsia="ＭＳ ゴシック" w:hAnsi="ＭＳ ゴシック"/>
        </w:rPr>
      </w:pPr>
      <w:r w:rsidRPr="00094D6B">
        <w:rPr>
          <w:rFonts w:ascii="ＭＳ ゴシック" w:eastAsia="ＭＳ ゴシック" w:hAnsi="ＭＳ ゴシック" w:hint="eastAsia"/>
        </w:rPr>
        <w:lastRenderedPageBreak/>
        <w:t>５</w:t>
      </w:r>
      <w:r w:rsidR="008B33CF" w:rsidRPr="00094D6B">
        <w:rPr>
          <w:rFonts w:ascii="ＭＳ ゴシック" w:eastAsia="ＭＳ ゴシック" w:hAnsi="ＭＳ ゴシック" w:hint="eastAsia"/>
        </w:rPr>
        <w:t>．単元の指導計画</w:t>
      </w:r>
      <w:r w:rsidR="00707442" w:rsidRPr="00094D6B">
        <w:rPr>
          <w:rFonts w:ascii="ＭＳ ゴシック" w:eastAsia="ＭＳ ゴシック" w:hAnsi="ＭＳ ゴシック" w:hint="eastAsia"/>
        </w:rPr>
        <w:t>（全</w:t>
      </w:r>
      <w:r w:rsidR="0055494C" w:rsidRPr="00094D6B">
        <w:rPr>
          <w:rFonts w:ascii="ＭＳ ゴシック" w:eastAsia="ＭＳ ゴシック" w:hAnsi="ＭＳ ゴシック" w:hint="eastAsia"/>
        </w:rPr>
        <w:t>９</w:t>
      </w:r>
      <w:r w:rsidR="00707442" w:rsidRPr="00094D6B">
        <w:rPr>
          <w:rFonts w:ascii="ＭＳ ゴシック" w:eastAsia="ＭＳ ゴシック" w:hAnsi="ＭＳ ゴシック" w:hint="eastAsia"/>
        </w:rPr>
        <w:t>時間）</w:t>
      </w:r>
    </w:p>
    <w:tbl>
      <w:tblPr>
        <w:tblW w:w="902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
        <w:gridCol w:w="4527"/>
        <w:gridCol w:w="3969"/>
      </w:tblGrid>
      <w:tr w:rsidR="00DD0C9F" w:rsidRPr="00DD0C9F" w14:paraId="0F87F56A" w14:textId="77777777" w:rsidTr="003D3464">
        <w:tc>
          <w:tcPr>
            <w:tcW w:w="524" w:type="dxa"/>
            <w:tcBorders>
              <w:top w:val="single" w:sz="4" w:space="0" w:color="auto"/>
              <w:left w:val="single" w:sz="4" w:space="0" w:color="auto"/>
              <w:bottom w:val="single" w:sz="4" w:space="0" w:color="auto"/>
              <w:right w:val="single" w:sz="4" w:space="0" w:color="auto"/>
            </w:tcBorders>
          </w:tcPr>
          <w:p w14:paraId="2950B8C2" w14:textId="27814D48" w:rsidR="00DD0C9F" w:rsidRPr="00DD0C9F" w:rsidRDefault="00223308" w:rsidP="00DD0C9F">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次</w:t>
            </w:r>
          </w:p>
        </w:tc>
        <w:tc>
          <w:tcPr>
            <w:tcW w:w="4527" w:type="dxa"/>
            <w:tcBorders>
              <w:top w:val="single" w:sz="4" w:space="0" w:color="auto"/>
              <w:left w:val="single" w:sz="4" w:space="0" w:color="auto"/>
              <w:bottom w:val="single" w:sz="4" w:space="0" w:color="auto"/>
              <w:right w:val="single" w:sz="4" w:space="0" w:color="auto"/>
            </w:tcBorders>
          </w:tcPr>
          <w:p w14:paraId="18CCAA51" w14:textId="193F6B4E" w:rsidR="00DD0C9F" w:rsidRPr="00DD0C9F" w:rsidRDefault="00DD0C9F" w:rsidP="00DD0C9F">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主な</w:t>
            </w:r>
            <w:r w:rsidRPr="00DD0C9F">
              <w:rPr>
                <w:rFonts w:ascii="Times New Roman" w:eastAsia="ＭＳ 明朝" w:hAnsi="Times New Roman" w:cs="ＭＳ 明朝" w:hint="eastAsia"/>
                <w:color w:val="000000"/>
                <w:kern w:val="0"/>
                <w:szCs w:val="21"/>
              </w:rPr>
              <w:t>学習活動</w:t>
            </w:r>
          </w:p>
        </w:tc>
        <w:tc>
          <w:tcPr>
            <w:tcW w:w="3969" w:type="dxa"/>
            <w:tcBorders>
              <w:top w:val="single" w:sz="4" w:space="0" w:color="auto"/>
              <w:left w:val="single" w:sz="4" w:space="0" w:color="auto"/>
              <w:bottom w:val="single" w:sz="4" w:space="0" w:color="auto"/>
              <w:right w:val="single" w:sz="4" w:space="0" w:color="auto"/>
            </w:tcBorders>
          </w:tcPr>
          <w:p w14:paraId="7EAEB5F8" w14:textId="77777777" w:rsidR="00DD0C9F" w:rsidRPr="00DD0C9F" w:rsidRDefault="00DD0C9F" w:rsidP="00DD0C9F">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指導上の留意点・評価方法</w:t>
            </w:r>
          </w:p>
        </w:tc>
      </w:tr>
      <w:tr w:rsidR="00DD0C9F" w:rsidRPr="00DD0C9F" w14:paraId="6D1EFD7A" w14:textId="77777777" w:rsidTr="003D3464">
        <w:tc>
          <w:tcPr>
            <w:tcW w:w="524" w:type="dxa"/>
            <w:tcBorders>
              <w:top w:val="single" w:sz="4" w:space="0" w:color="auto"/>
              <w:left w:val="single" w:sz="4" w:space="0" w:color="auto"/>
              <w:bottom w:val="single" w:sz="4" w:space="0" w:color="auto"/>
              <w:right w:val="single" w:sz="4" w:space="0" w:color="auto"/>
            </w:tcBorders>
          </w:tcPr>
          <w:p w14:paraId="6DDEA2F8"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Times New Roman"/>
                <w:color w:val="000000"/>
                <w:kern w:val="0"/>
                <w:szCs w:val="21"/>
              </w:rPr>
              <w:t xml:space="preserve"> </w:t>
            </w:r>
            <w:r w:rsidRPr="00DD0C9F">
              <w:rPr>
                <w:rFonts w:ascii="Times New Roman" w:eastAsia="ＭＳ 明朝" w:hAnsi="Times New Roman" w:cs="ＭＳ 明朝" w:hint="eastAsia"/>
                <w:color w:val="000000"/>
                <w:kern w:val="0"/>
                <w:szCs w:val="21"/>
              </w:rPr>
              <w:t>１</w:t>
            </w:r>
            <w:r w:rsidRPr="00DD0C9F">
              <w:rPr>
                <w:rFonts w:ascii="Times New Roman" w:eastAsia="ＭＳ 明朝" w:hAnsi="Times New Roman" w:cs="Times New Roman"/>
                <w:color w:val="000000"/>
                <w:kern w:val="0"/>
                <w:szCs w:val="21"/>
              </w:rPr>
              <w:t xml:space="preserve"> </w:t>
            </w:r>
          </w:p>
          <w:p w14:paraId="111EFE88"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tc>
        <w:tc>
          <w:tcPr>
            <w:tcW w:w="4527" w:type="dxa"/>
            <w:tcBorders>
              <w:top w:val="single" w:sz="4" w:space="0" w:color="auto"/>
              <w:left w:val="single" w:sz="4" w:space="0" w:color="auto"/>
              <w:bottom w:val="single" w:sz="4" w:space="0" w:color="000000"/>
              <w:right w:val="single" w:sz="4" w:space="0" w:color="000000"/>
            </w:tcBorders>
          </w:tcPr>
          <w:p w14:paraId="5726F5C4" w14:textId="433F6025" w:rsidR="00094D6B" w:rsidRDefault="00DD0C9F" w:rsidP="003D3464">
            <w:pPr>
              <w:suppressAutoHyphens/>
              <w:kinsoku w:val="0"/>
              <w:wordWrap w:val="0"/>
              <w:overflowPunct w:val="0"/>
              <w:autoSpaceDE w:val="0"/>
              <w:autoSpaceDN w:val="0"/>
              <w:adjustRightInd w:val="0"/>
              <w:spacing w:line="320" w:lineRule="atLeast"/>
              <w:ind w:firstLineChars="100" w:firstLine="21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00223308">
              <w:rPr>
                <w:rFonts w:ascii="Times New Roman" w:eastAsia="ＭＳ 明朝" w:hAnsi="Times New Roman" w:cs="ＭＳ 明朝" w:hint="eastAsia"/>
                <w:color w:val="000000"/>
                <w:kern w:val="0"/>
                <w:szCs w:val="21"/>
              </w:rPr>
              <w:t>通読し、初発の感想を確認する。</w:t>
            </w:r>
          </w:p>
          <w:p w14:paraId="32E6EEB5" w14:textId="067B6BC0" w:rsidR="00DD0C9F" w:rsidRPr="00223308" w:rsidRDefault="00094D6B" w:rsidP="00223308">
            <w:pPr>
              <w:suppressAutoHyphens/>
              <w:kinsoku w:val="0"/>
              <w:wordWrap w:val="0"/>
              <w:overflowPunct w:val="0"/>
              <w:autoSpaceDE w:val="0"/>
              <w:autoSpaceDN w:val="0"/>
              <w:adjustRightInd w:val="0"/>
              <w:spacing w:line="320" w:lineRule="atLeast"/>
              <w:ind w:firstLineChars="100" w:firstLine="21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00DD0C9F" w:rsidRPr="00DD0C9F">
              <w:rPr>
                <w:rFonts w:ascii="Times New Roman" w:eastAsia="ＭＳ 明朝" w:hAnsi="Times New Roman" w:cs="ＭＳ 明朝" w:hint="eastAsia"/>
                <w:color w:val="000000"/>
                <w:kern w:val="0"/>
                <w:szCs w:val="21"/>
              </w:rPr>
              <w:t>重要語句</w:t>
            </w:r>
            <w:r w:rsidR="00223308">
              <w:rPr>
                <w:rFonts w:ascii="Times New Roman" w:eastAsia="ＭＳ 明朝" w:hAnsi="Times New Roman" w:cs="ＭＳ 明朝" w:hint="eastAsia"/>
                <w:color w:val="000000"/>
                <w:kern w:val="0"/>
                <w:szCs w:val="21"/>
              </w:rPr>
              <w:t>を調べる。</w:t>
            </w:r>
          </w:p>
        </w:tc>
        <w:tc>
          <w:tcPr>
            <w:tcW w:w="3969" w:type="dxa"/>
            <w:tcBorders>
              <w:top w:val="single" w:sz="4" w:space="0" w:color="auto"/>
              <w:left w:val="single" w:sz="4" w:space="0" w:color="000000"/>
              <w:bottom w:val="single" w:sz="4" w:space="0" w:color="000000"/>
              <w:right w:val="single" w:sz="4" w:space="0" w:color="000000"/>
            </w:tcBorders>
          </w:tcPr>
          <w:p w14:paraId="60606567" w14:textId="5EAAE2D8" w:rsidR="00DD0C9F" w:rsidRPr="00DD0C9F" w:rsidRDefault="00DD0C9F" w:rsidP="00F60E78">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w:t>
            </w:r>
            <w:r w:rsidR="00F60E78">
              <w:rPr>
                <w:rFonts w:ascii="Times New Roman" w:eastAsia="ＭＳ 明朝" w:hAnsi="Times New Roman" w:cs="ＭＳ 明朝" w:hint="eastAsia"/>
                <w:color w:val="000000"/>
                <w:kern w:val="0"/>
                <w:szCs w:val="21"/>
              </w:rPr>
              <w:t>初発の感想で</w:t>
            </w:r>
            <w:r w:rsidRPr="00DD0C9F">
              <w:rPr>
                <w:rFonts w:ascii="Times New Roman" w:eastAsia="ＭＳ 明朝" w:hAnsi="Times New Roman" w:cs="ＭＳ 明朝" w:hint="eastAsia"/>
                <w:color w:val="000000"/>
                <w:kern w:val="0"/>
                <w:szCs w:val="21"/>
              </w:rPr>
              <w:t>疑問に思うことを挙げ、以降の授業に課題意識をもって</w:t>
            </w:r>
            <w:r w:rsidR="00094D6B">
              <w:rPr>
                <w:rFonts w:ascii="Times New Roman" w:eastAsia="ＭＳ 明朝" w:hAnsi="Times New Roman" w:cs="ＭＳ 明朝" w:hint="eastAsia"/>
                <w:color w:val="000000"/>
                <w:kern w:val="0"/>
                <w:szCs w:val="21"/>
              </w:rPr>
              <w:t>主体的に</w:t>
            </w:r>
            <w:r w:rsidRPr="00DD0C9F">
              <w:rPr>
                <w:rFonts w:ascii="Times New Roman" w:eastAsia="ＭＳ 明朝" w:hAnsi="Times New Roman" w:cs="ＭＳ 明朝" w:hint="eastAsia"/>
                <w:color w:val="000000"/>
                <w:kern w:val="0"/>
                <w:szCs w:val="21"/>
              </w:rPr>
              <w:t>取り組むようにさせる</w:t>
            </w:r>
            <w:r w:rsidR="000D6BB5">
              <w:rPr>
                <w:rFonts w:ascii="Times New Roman" w:eastAsia="ＭＳ 明朝" w:hAnsi="Times New Roman" w:cs="ＭＳ 明朝" w:hint="eastAsia"/>
                <w:color w:val="000000"/>
                <w:kern w:val="0"/>
                <w:szCs w:val="21"/>
              </w:rPr>
              <w:t>。</w:t>
            </w:r>
          </w:p>
        </w:tc>
      </w:tr>
      <w:tr w:rsidR="00DD0C9F" w:rsidRPr="00DD0C9F" w14:paraId="5026BC58" w14:textId="77777777" w:rsidTr="003D3464">
        <w:tc>
          <w:tcPr>
            <w:tcW w:w="524" w:type="dxa"/>
            <w:tcBorders>
              <w:top w:val="single" w:sz="4" w:space="0" w:color="auto"/>
              <w:left w:val="single" w:sz="4" w:space="0" w:color="auto"/>
              <w:bottom w:val="single" w:sz="4" w:space="0" w:color="auto"/>
              <w:right w:val="single" w:sz="4" w:space="0" w:color="auto"/>
            </w:tcBorders>
          </w:tcPr>
          <w:p w14:paraId="58EF2216"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Times New Roman"/>
                <w:color w:val="000000"/>
                <w:kern w:val="0"/>
                <w:szCs w:val="21"/>
              </w:rPr>
              <w:t xml:space="preserve"> </w:t>
            </w:r>
            <w:r w:rsidRPr="00DD0C9F">
              <w:rPr>
                <w:rFonts w:ascii="Times New Roman" w:eastAsia="ＭＳ 明朝" w:hAnsi="Times New Roman" w:cs="ＭＳ 明朝" w:hint="eastAsia"/>
                <w:color w:val="000000"/>
                <w:kern w:val="0"/>
                <w:szCs w:val="21"/>
              </w:rPr>
              <w:t>２</w:t>
            </w:r>
            <w:r w:rsidRPr="00DD0C9F">
              <w:rPr>
                <w:rFonts w:ascii="Times New Roman" w:eastAsia="ＭＳ 明朝" w:hAnsi="Times New Roman" w:cs="Times New Roman"/>
                <w:color w:val="000000"/>
                <w:kern w:val="0"/>
                <w:szCs w:val="21"/>
              </w:rPr>
              <w:t xml:space="preserve"> </w:t>
            </w:r>
          </w:p>
          <w:p w14:paraId="68FB8E11"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1586077B"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51D9C356"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tc>
        <w:tc>
          <w:tcPr>
            <w:tcW w:w="4527" w:type="dxa"/>
            <w:tcBorders>
              <w:top w:val="single" w:sz="4" w:space="0" w:color="000000"/>
              <w:left w:val="single" w:sz="4" w:space="0" w:color="auto"/>
              <w:bottom w:val="single" w:sz="4" w:space="0" w:color="000000"/>
              <w:right w:val="single" w:sz="4" w:space="0" w:color="000000"/>
            </w:tcBorders>
          </w:tcPr>
          <w:p w14:paraId="2A27A94A" w14:textId="0F27A36C"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第</w:t>
            </w:r>
            <w:r>
              <w:rPr>
                <w:rFonts w:ascii="Times New Roman" w:eastAsia="ＭＳ 明朝" w:hAnsi="Times New Roman" w:cs="ＭＳ 明朝" w:hint="eastAsia"/>
                <w:color w:val="000000"/>
                <w:kern w:val="0"/>
                <w:szCs w:val="21"/>
              </w:rPr>
              <w:t>一</w:t>
            </w:r>
            <w:r w:rsidRPr="00DD0C9F">
              <w:rPr>
                <w:rFonts w:ascii="Times New Roman" w:eastAsia="ＭＳ 明朝" w:hAnsi="Times New Roman" w:cs="ＭＳ 明朝" w:hint="eastAsia"/>
                <w:color w:val="000000"/>
                <w:kern w:val="0"/>
                <w:szCs w:val="21"/>
              </w:rPr>
              <w:t>段落読解</w:t>
            </w:r>
          </w:p>
          <w:p w14:paraId="50E58F0B" w14:textId="080CE39C" w:rsidR="00F60E78" w:rsidRDefault="00DD0C9F" w:rsidP="00DD0C9F">
            <w:pPr>
              <w:suppressAutoHyphens/>
              <w:kinsoku w:val="0"/>
              <w:wordWrap w:val="0"/>
              <w:overflowPunct w:val="0"/>
              <w:autoSpaceDE w:val="0"/>
              <w:autoSpaceDN w:val="0"/>
              <w:adjustRightInd w:val="0"/>
              <w:spacing w:line="320" w:lineRule="atLeast"/>
              <w:ind w:leftChars="100" w:left="420" w:hangingChars="100" w:hanging="21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00F60E78">
              <w:rPr>
                <w:rFonts w:ascii="Times New Roman" w:eastAsia="ＭＳ 明朝" w:hAnsi="Times New Roman" w:cs="ＭＳ 明朝" w:hint="eastAsia"/>
                <w:color w:val="000000"/>
                <w:kern w:val="0"/>
                <w:szCs w:val="21"/>
              </w:rPr>
              <w:t>登場人物や場面のイメージを確認する</w:t>
            </w:r>
            <w:r w:rsidR="000D6BB5">
              <w:rPr>
                <w:rFonts w:ascii="Times New Roman" w:eastAsia="ＭＳ 明朝" w:hAnsi="Times New Roman" w:cs="ＭＳ 明朝" w:hint="eastAsia"/>
                <w:color w:val="000000"/>
                <w:kern w:val="0"/>
                <w:szCs w:val="21"/>
              </w:rPr>
              <w:t>。</w:t>
            </w:r>
          </w:p>
          <w:p w14:paraId="4E9636B3" w14:textId="42F18635" w:rsidR="00DD0C9F" w:rsidRPr="00DD0C9F" w:rsidRDefault="00F60E78" w:rsidP="00DD0C9F">
            <w:pPr>
              <w:suppressAutoHyphens/>
              <w:kinsoku w:val="0"/>
              <w:wordWrap w:val="0"/>
              <w:overflowPunct w:val="0"/>
              <w:autoSpaceDE w:val="0"/>
              <w:autoSpaceDN w:val="0"/>
              <w:adjustRightInd w:val="0"/>
              <w:spacing w:line="320" w:lineRule="atLeast"/>
              <w:ind w:leftChars="100" w:left="420" w:hangingChars="100" w:hanging="21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w:t>
            </w:r>
            <w:r w:rsidR="00DD0C9F" w:rsidRPr="00DD0C9F">
              <w:rPr>
                <w:rFonts w:ascii="Times New Roman" w:eastAsia="ＭＳ 明朝" w:hAnsi="Times New Roman" w:cs="ＭＳ 明朝" w:hint="eastAsia"/>
                <w:color w:val="000000"/>
                <w:kern w:val="0"/>
                <w:szCs w:val="21"/>
              </w:rPr>
              <w:t>「僕」が「彼女」の依頼を承諾した理由を考え</w:t>
            </w:r>
            <w:r w:rsidR="00DD0C9F">
              <w:rPr>
                <w:rFonts w:ascii="Times New Roman" w:eastAsia="ＭＳ 明朝" w:hAnsi="Times New Roman" w:cs="ＭＳ 明朝" w:hint="eastAsia"/>
                <w:color w:val="000000"/>
                <w:kern w:val="0"/>
                <w:szCs w:val="21"/>
              </w:rPr>
              <w:t>な</w:t>
            </w:r>
            <w:r w:rsidR="00223308">
              <w:rPr>
                <w:rFonts w:ascii="Times New Roman" w:eastAsia="ＭＳ 明朝" w:hAnsi="Times New Roman" w:cs="ＭＳ 明朝" w:hint="eastAsia"/>
                <w:color w:val="000000"/>
                <w:kern w:val="0"/>
                <w:szCs w:val="21"/>
              </w:rPr>
              <w:t>がら、「彼女」のイメージと「僕」の「彼女」に対する思いを理解する</w:t>
            </w:r>
            <w:r w:rsidR="000D6BB5">
              <w:rPr>
                <w:rFonts w:ascii="Times New Roman" w:eastAsia="ＭＳ 明朝" w:hAnsi="Times New Roman" w:cs="ＭＳ 明朝" w:hint="eastAsia"/>
                <w:color w:val="000000"/>
                <w:kern w:val="0"/>
                <w:szCs w:val="21"/>
              </w:rPr>
              <w:t>。</w:t>
            </w:r>
          </w:p>
        </w:tc>
        <w:tc>
          <w:tcPr>
            <w:tcW w:w="3969" w:type="dxa"/>
            <w:tcBorders>
              <w:top w:val="single" w:sz="4" w:space="0" w:color="000000"/>
              <w:left w:val="single" w:sz="4" w:space="0" w:color="000000"/>
              <w:bottom w:val="single" w:sz="4" w:space="0" w:color="000000"/>
              <w:right w:val="single" w:sz="4" w:space="0" w:color="000000"/>
            </w:tcBorders>
          </w:tcPr>
          <w:p w14:paraId="14E0FDC8" w14:textId="0CABD83C" w:rsidR="00F60E78" w:rsidRDefault="00F60E78" w:rsidP="00F60E78">
            <w:pPr>
              <w:suppressAutoHyphens/>
              <w:kinsoku w:val="0"/>
              <w:wordWrap w:val="0"/>
              <w:overflowPunct w:val="0"/>
              <w:autoSpaceDE w:val="0"/>
              <w:autoSpaceDN w:val="0"/>
              <w:adjustRightInd w:val="0"/>
              <w:spacing w:line="320" w:lineRule="atLeast"/>
              <w:ind w:left="210" w:hangingChars="100" w:hanging="21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・「西日」や「書架の陰」などの表現に着目させ場面をイメージさせる</w:t>
            </w:r>
            <w:r w:rsidR="000D6BB5">
              <w:rPr>
                <w:rFonts w:ascii="Times New Roman" w:eastAsia="ＭＳ 明朝" w:hAnsi="Times New Roman" w:cs="ＭＳ 明朝" w:hint="eastAsia"/>
                <w:color w:val="000000"/>
                <w:kern w:val="0"/>
                <w:szCs w:val="21"/>
              </w:rPr>
              <w:t>。</w:t>
            </w:r>
          </w:p>
          <w:p w14:paraId="434F3165" w14:textId="2EE9464E" w:rsidR="00DD0C9F" w:rsidRPr="00DD0C9F" w:rsidRDefault="00DD0C9F" w:rsidP="00223308">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・「身体が影の中へ吸い込まれてゆきそう」とはどのような状態</w:t>
            </w:r>
            <w:r w:rsidR="00223308">
              <w:rPr>
                <w:rFonts w:ascii="Times New Roman" w:eastAsia="ＭＳ 明朝" w:hAnsi="Times New Roman" w:cs="ＭＳ 明朝" w:hint="eastAsia"/>
                <w:color w:val="000000"/>
                <w:kern w:val="0"/>
                <w:szCs w:val="21"/>
              </w:rPr>
              <w:t>である</w:t>
            </w:r>
            <w:r w:rsidRPr="00DD0C9F">
              <w:rPr>
                <w:rFonts w:ascii="Times New Roman" w:eastAsia="ＭＳ 明朝" w:hAnsi="Times New Roman" w:cs="ＭＳ 明朝" w:hint="eastAsia"/>
                <w:color w:val="000000"/>
                <w:kern w:val="0"/>
                <w:szCs w:val="21"/>
              </w:rPr>
              <w:t>のかを手がかりに</w:t>
            </w:r>
            <w:r w:rsidR="000D6BB5">
              <w:rPr>
                <w:rFonts w:ascii="Times New Roman" w:eastAsia="ＭＳ 明朝" w:hAnsi="Times New Roman" w:cs="ＭＳ 明朝" w:hint="eastAsia"/>
                <w:color w:val="000000"/>
                <w:kern w:val="0"/>
                <w:szCs w:val="21"/>
              </w:rPr>
              <w:t>させる。</w:t>
            </w:r>
          </w:p>
        </w:tc>
      </w:tr>
      <w:tr w:rsidR="00DD0C9F" w:rsidRPr="00DD0C9F" w14:paraId="34A0F15A" w14:textId="77777777" w:rsidTr="003D3464">
        <w:tc>
          <w:tcPr>
            <w:tcW w:w="524" w:type="dxa"/>
            <w:tcBorders>
              <w:top w:val="single" w:sz="4" w:space="0" w:color="auto"/>
              <w:left w:val="single" w:sz="4" w:space="0" w:color="auto"/>
              <w:bottom w:val="single" w:sz="4" w:space="0" w:color="auto"/>
              <w:right w:val="single" w:sz="4" w:space="0" w:color="auto"/>
            </w:tcBorders>
          </w:tcPr>
          <w:p w14:paraId="79144ED6"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Times New Roman"/>
                <w:color w:val="000000"/>
                <w:kern w:val="0"/>
                <w:szCs w:val="21"/>
              </w:rPr>
              <w:t xml:space="preserve"> </w:t>
            </w:r>
            <w:r w:rsidRPr="00DD0C9F">
              <w:rPr>
                <w:rFonts w:ascii="Times New Roman" w:eastAsia="ＭＳ 明朝" w:hAnsi="Times New Roman" w:cs="ＭＳ 明朝" w:hint="eastAsia"/>
                <w:color w:val="000000"/>
                <w:kern w:val="0"/>
                <w:szCs w:val="21"/>
              </w:rPr>
              <w:t>３</w:t>
            </w:r>
            <w:r w:rsidRPr="00DD0C9F">
              <w:rPr>
                <w:rFonts w:ascii="Times New Roman" w:eastAsia="ＭＳ 明朝" w:hAnsi="Times New Roman" w:cs="Times New Roman"/>
                <w:color w:val="000000"/>
                <w:kern w:val="0"/>
                <w:szCs w:val="21"/>
              </w:rPr>
              <w:t xml:space="preserve"> </w:t>
            </w:r>
          </w:p>
          <w:p w14:paraId="1B2163E7"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6B0247A4"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51835DA8"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tc>
        <w:tc>
          <w:tcPr>
            <w:tcW w:w="4527" w:type="dxa"/>
            <w:tcBorders>
              <w:top w:val="single" w:sz="4" w:space="0" w:color="000000"/>
              <w:left w:val="single" w:sz="4" w:space="0" w:color="auto"/>
              <w:bottom w:val="single" w:sz="4" w:space="0" w:color="000000"/>
              <w:right w:val="single" w:sz="4" w:space="0" w:color="000000"/>
            </w:tcBorders>
          </w:tcPr>
          <w:p w14:paraId="37ACD245"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第二段落読解</w:t>
            </w:r>
          </w:p>
          <w:p w14:paraId="41EFC63E" w14:textId="15B0C836" w:rsidR="00675F81" w:rsidRDefault="00DD0C9F" w:rsidP="00DD0C9F">
            <w:pPr>
              <w:suppressAutoHyphens/>
              <w:kinsoku w:val="0"/>
              <w:wordWrap w:val="0"/>
              <w:overflowPunct w:val="0"/>
              <w:autoSpaceDE w:val="0"/>
              <w:autoSpaceDN w:val="0"/>
              <w:adjustRightInd w:val="0"/>
              <w:spacing w:line="320" w:lineRule="atLeast"/>
              <w:ind w:left="420" w:hangingChars="200" w:hanging="420"/>
              <w:jc w:val="left"/>
              <w:textAlignment w:val="baseline"/>
              <w:rPr>
                <w:rFonts w:ascii="Times New Roman" w:eastAsia="ＭＳ 明朝" w:hAnsi="Times New Roman" w:cs="ＭＳ 明朝"/>
                <w:color w:val="000000"/>
                <w:kern w:val="0"/>
                <w:szCs w:val="21"/>
              </w:rPr>
            </w:pPr>
            <w:r w:rsidRPr="00DD0C9F">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w:t>
            </w:r>
            <w:r w:rsidRPr="00DD0C9F">
              <w:rPr>
                <w:rFonts w:ascii="Times New Roman" w:eastAsia="ＭＳ 明朝" w:hAnsi="Times New Roman" w:cs="ＭＳ 明朝" w:hint="eastAsia"/>
                <w:color w:val="000000"/>
                <w:kern w:val="0"/>
                <w:szCs w:val="21"/>
              </w:rPr>
              <w:t>「彼女」と「男」</w:t>
            </w:r>
            <w:r w:rsidR="00223308">
              <w:rPr>
                <w:rFonts w:ascii="Times New Roman" w:eastAsia="ＭＳ 明朝" w:hAnsi="Times New Roman" w:cs="ＭＳ 明朝" w:hint="eastAsia"/>
                <w:color w:val="000000"/>
                <w:kern w:val="0"/>
                <w:szCs w:val="21"/>
              </w:rPr>
              <w:t>と</w:t>
            </w:r>
            <w:r w:rsidRPr="00DD0C9F">
              <w:rPr>
                <w:rFonts w:ascii="Times New Roman" w:eastAsia="ＭＳ 明朝" w:hAnsi="Times New Roman" w:cs="ＭＳ 明朝" w:hint="eastAsia"/>
                <w:color w:val="000000"/>
                <w:kern w:val="0"/>
                <w:szCs w:val="21"/>
              </w:rPr>
              <w:t>の関係を確認する</w:t>
            </w:r>
            <w:r w:rsidR="000D6BB5">
              <w:rPr>
                <w:rFonts w:ascii="Times New Roman" w:eastAsia="ＭＳ 明朝" w:hAnsi="Times New Roman" w:cs="ＭＳ 明朝" w:hint="eastAsia"/>
                <w:color w:val="000000"/>
                <w:kern w:val="0"/>
                <w:szCs w:val="21"/>
              </w:rPr>
              <w:t>。</w:t>
            </w:r>
          </w:p>
          <w:p w14:paraId="5278D1DA" w14:textId="7D83940E" w:rsidR="00DD0C9F" w:rsidRDefault="00675F81" w:rsidP="00675F81">
            <w:pPr>
              <w:suppressAutoHyphens/>
              <w:kinsoku w:val="0"/>
              <w:wordWrap w:val="0"/>
              <w:overflowPunct w:val="0"/>
              <w:autoSpaceDE w:val="0"/>
              <w:autoSpaceDN w:val="0"/>
              <w:adjustRightInd w:val="0"/>
              <w:spacing w:line="320" w:lineRule="atLeast"/>
              <w:ind w:leftChars="100" w:left="420" w:hangingChars="100" w:hanging="21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00DD0C9F" w:rsidRPr="00DD0C9F">
              <w:rPr>
                <w:rFonts w:ascii="Times New Roman" w:eastAsia="ＭＳ 明朝" w:hAnsi="Times New Roman" w:cs="ＭＳ 明朝" w:hint="eastAsia"/>
                <w:color w:val="000000"/>
                <w:kern w:val="0"/>
                <w:szCs w:val="21"/>
              </w:rPr>
              <w:t>ふたりの互いに対する思いを想像する</w:t>
            </w:r>
            <w:r w:rsidR="000D6BB5">
              <w:rPr>
                <w:rFonts w:ascii="Times New Roman" w:eastAsia="ＭＳ 明朝" w:hAnsi="Times New Roman" w:cs="ＭＳ 明朝" w:hint="eastAsia"/>
                <w:color w:val="000000"/>
                <w:kern w:val="0"/>
                <w:szCs w:val="21"/>
              </w:rPr>
              <w:t>。</w:t>
            </w:r>
          </w:p>
          <w:p w14:paraId="7C0B6B8B" w14:textId="4E1C0CBE" w:rsidR="00675F81" w:rsidRPr="00DD0C9F" w:rsidRDefault="00675F81" w:rsidP="00675F81">
            <w:pPr>
              <w:suppressAutoHyphens/>
              <w:kinsoku w:val="0"/>
              <w:wordWrap w:val="0"/>
              <w:overflowPunct w:val="0"/>
              <w:autoSpaceDE w:val="0"/>
              <w:autoSpaceDN w:val="0"/>
              <w:adjustRightInd w:val="0"/>
              <w:spacing w:line="320" w:lineRule="atLeast"/>
              <w:ind w:leftChars="100" w:left="420" w:hangingChars="100" w:hanging="210"/>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・「彼女」の</w:t>
            </w:r>
            <w:r>
              <w:rPr>
                <w:rFonts w:ascii="Times New Roman" w:eastAsia="ＭＳ 明朝" w:hAnsi="Times New Roman" w:cs="ＭＳ 明朝" w:hint="eastAsia"/>
                <w:color w:val="000000"/>
                <w:kern w:val="0"/>
                <w:szCs w:val="21"/>
              </w:rPr>
              <w:t>外見や</w:t>
            </w:r>
            <w:r w:rsidRPr="00DD0C9F">
              <w:rPr>
                <w:rFonts w:ascii="Times New Roman" w:eastAsia="ＭＳ 明朝" w:hAnsi="Times New Roman" w:cs="ＭＳ 明朝" w:hint="eastAsia"/>
                <w:color w:val="000000"/>
                <w:kern w:val="0"/>
                <w:szCs w:val="21"/>
              </w:rPr>
              <w:t>雰囲気を読み取り、イメージする</w:t>
            </w:r>
            <w:r w:rsidR="000D6BB5">
              <w:rPr>
                <w:rFonts w:ascii="Times New Roman" w:eastAsia="ＭＳ 明朝" w:hAnsi="Times New Roman" w:cs="ＭＳ 明朝" w:hint="eastAsia"/>
                <w:color w:val="000000"/>
                <w:kern w:val="0"/>
                <w:szCs w:val="21"/>
              </w:rPr>
              <w:t>。</w:t>
            </w:r>
          </w:p>
        </w:tc>
        <w:tc>
          <w:tcPr>
            <w:tcW w:w="3969" w:type="dxa"/>
            <w:tcBorders>
              <w:top w:val="single" w:sz="4" w:space="0" w:color="000000"/>
              <w:left w:val="single" w:sz="4" w:space="0" w:color="000000"/>
              <w:bottom w:val="single" w:sz="4" w:space="0" w:color="000000"/>
              <w:right w:val="single" w:sz="4" w:space="0" w:color="000000"/>
            </w:tcBorders>
          </w:tcPr>
          <w:p w14:paraId="5D29A277" w14:textId="76F05A16" w:rsidR="00DD0C9F" w:rsidRPr="00DD0C9F" w:rsidRDefault="00DD0C9F" w:rsidP="00675F81">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・回想部からふたりの関係を整理</w:t>
            </w:r>
            <w:r w:rsidR="00094D6B">
              <w:rPr>
                <w:rFonts w:ascii="Times New Roman" w:eastAsia="ＭＳ 明朝" w:hAnsi="Times New Roman" w:cs="ＭＳ 明朝" w:hint="eastAsia"/>
                <w:color w:val="000000"/>
                <w:kern w:val="0"/>
                <w:szCs w:val="21"/>
              </w:rPr>
              <w:t>し</w:t>
            </w:r>
            <w:r w:rsidR="00675F81">
              <w:rPr>
                <w:rFonts w:ascii="Times New Roman" w:eastAsia="ＭＳ 明朝" w:hAnsi="Times New Roman" w:cs="ＭＳ 明朝" w:hint="eastAsia"/>
                <w:color w:val="000000"/>
                <w:kern w:val="0"/>
                <w:szCs w:val="21"/>
              </w:rPr>
              <w:t>、互いに対する思いを想像させる</w:t>
            </w:r>
            <w:r w:rsidR="000D6BB5">
              <w:rPr>
                <w:rFonts w:ascii="Times New Roman" w:eastAsia="ＭＳ 明朝" w:hAnsi="Times New Roman" w:cs="ＭＳ 明朝" w:hint="eastAsia"/>
                <w:color w:val="000000"/>
                <w:kern w:val="0"/>
                <w:szCs w:val="21"/>
              </w:rPr>
              <w:t>。</w:t>
            </w:r>
          </w:p>
          <w:p w14:paraId="438A886F" w14:textId="20E4C6E3" w:rsidR="00DD0C9F" w:rsidRPr="00DD0C9F" w:rsidRDefault="00675F81" w:rsidP="00675F81">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・ふたりが</w:t>
            </w:r>
            <w:r w:rsidRPr="00DD0C9F">
              <w:rPr>
                <w:rFonts w:ascii="Times New Roman" w:eastAsia="ＭＳ 明朝" w:hAnsi="Times New Roman" w:cs="ＭＳ 明朝" w:hint="eastAsia"/>
                <w:color w:val="000000"/>
                <w:kern w:val="0"/>
                <w:szCs w:val="21"/>
              </w:rPr>
              <w:t>「礼儀にかなった挨拶をしなかった」場面</w:t>
            </w:r>
            <w:r>
              <w:rPr>
                <w:rFonts w:ascii="Times New Roman" w:eastAsia="ＭＳ 明朝" w:hAnsi="Times New Roman" w:cs="ＭＳ 明朝" w:hint="eastAsia"/>
                <w:color w:val="000000"/>
                <w:kern w:val="0"/>
                <w:szCs w:val="21"/>
              </w:rPr>
              <w:t>を手がかりにさせる</w:t>
            </w:r>
            <w:r w:rsidR="000D6BB5">
              <w:rPr>
                <w:rFonts w:ascii="Times New Roman" w:eastAsia="ＭＳ 明朝" w:hAnsi="Times New Roman" w:cs="ＭＳ 明朝" w:hint="eastAsia"/>
                <w:color w:val="000000"/>
                <w:kern w:val="0"/>
                <w:szCs w:val="21"/>
              </w:rPr>
              <w:t>。</w:t>
            </w:r>
          </w:p>
        </w:tc>
      </w:tr>
      <w:tr w:rsidR="00DD0C9F" w:rsidRPr="00DD0C9F" w14:paraId="2AB39DE2" w14:textId="77777777" w:rsidTr="003D3464">
        <w:tc>
          <w:tcPr>
            <w:tcW w:w="524" w:type="dxa"/>
            <w:tcBorders>
              <w:top w:val="single" w:sz="4" w:space="0" w:color="auto"/>
              <w:left w:val="single" w:sz="4" w:space="0" w:color="auto"/>
              <w:bottom w:val="single" w:sz="4" w:space="0" w:color="auto"/>
              <w:right w:val="single" w:sz="4" w:space="0" w:color="auto"/>
            </w:tcBorders>
          </w:tcPr>
          <w:p w14:paraId="1D57DA2C"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Times New Roman"/>
                <w:color w:val="000000"/>
                <w:kern w:val="0"/>
                <w:szCs w:val="21"/>
              </w:rPr>
              <w:t xml:space="preserve"> </w:t>
            </w:r>
            <w:r w:rsidRPr="00DD0C9F">
              <w:rPr>
                <w:rFonts w:ascii="Times New Roman" w:eastAsia="ＭＳ 明朝" w:hAnsi="Times New Roman" w:cs="ＭＳ 明朝" w:hint="eastAsia"/>
                <w:color w:val="000000"/>
                <w:kern w:val="0"/>
                <w:szCs w:val="21"/>
              </w:rPr>
              <w:t>４</w:t>
            </w:r>
            <w:r w:rsidRPr="00DD0C9F">
              <w:rPr>
                <w:rFonts w:ascii="Times New Roman" w:eastAsia="ＭＳ 明朝" w:hAnsi="Times New Roman" w:cs="Times New Roman"/>
                <w:color w:val="000000"/>
                <w:kern w:val="0"/>
                <w:szCs w:val="21"/>
              </w:rPr>
              <w:t xml:space="preserve"> </w:t>
            </w:r>
          </w:p>
          <w:p w14:paraId="4E59809B"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5AA7A41B"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6C4F8BEE"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tc>
        <w:tc>
          <w:tcPr>
            <w:tcW w:w="4527" w:type="dxa"/>
            <w:tcBorders>
              <w:top w:val="single" w:sz="4" w:space="0" w:color="000000"/>
              <w:left w:val="single" w:sz="4" w:space="0" w:color="auto"/>
              <w:bottom w:val="single" w:sz="4" w:space="0" w:color="000000"/>
              <w:right w:val="single" w:sz="4" w:space="0" w:color="000000"/>
            </w:tcBorders>
          </w:tcPr>
          <w:p w14:paraId="42B8076C" w14:textId="68A1F702"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第四段落</w:t>
            </w:r>
            <w:r w:rsidR="000D6BB5">
              <w:rPr>
                <w:rFonts w:ascii="Times New Roman" w:eastAsia="ＭＳ 明朝" w:hAnsi="Times New Roman" w:cs="ＭＳ 明朝" w:hint="eastAsia"/>
                <w:color w:val="000000"/>
                <w:kern w:val="0"/>
                <w:szCs w:val="21"/>
              </w:rPr>
              <w:t>読解</w:t>
            </w:r>
          </w:p>
          <w:p w14:paraId="3B587D0F" w14:textId="0267275A" w:rsidR="00DD0C9F" w:rsidRPr="00DD0C9F" w:rsidRDefault="00C2407B" w:rsidP="000D6BB5">
            <w:pPr>
              <w:suppressAutoHyphens/>
              <w:kinsoku w:val="0"/>
              <w:wordWrap w:val="0"/>
              <w:overflowPunct w:val="0"/>
              <w:autoSpaceDE w:val="0"/>
              <w:autoSpaceDN w:val="0"/>
              <w:adjustRightInd w:val="0"/>
              <w:spacing w:line="320" w:lineRule="atLeast"/>
              <w:ind w:left="420" w:hangingChars="200" w:hanging="42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・レストランを出たあと</w:t>
            </w:r>
            <w:r w:rsidR="00DD0C9F" w:rsidRPr="00DD0C9F">
              <w:rPr>
                <w:rFonts w:ascii="Times New Roman" w:eastAsia="ＭＳ 明朝" w:hAnsi="Times New Roman" w:cs="ＭＳ 明朝" w:hint="eastAsia"/>
                <w:color w:val="000000"/>
                <w:kern w:val="0"/>
                <w:szCs w:val="21"/>
              </w:rPr>
              <w:t>黙って歩き続ける場面</w:t>
            </w:r>
            <w:r w:rsidR="00F60E78">
              <w:rPr>
                <w:rFonts w:ascii="Times New Roman" w:eastAsia="ＭＳ 明朝" w:hAnsi="Times New Roman" w:cs="ＭＳ 明朝" w:hint="eastAsia"/>
                <w:color w:val="000000"/>
                <w:kern w:val="0"/>
                <w:szCs w:val="21"/>
              </w:rPr>
              <w:t>、</w:t>
            </w:r>
            <w:r w:rsidR="00DD0C9F" w:rsidRPr="00DD0C9F">
              <w:rPr>
                <w:rFonts w:ascii="Times New Roman" w:eastAsia="ＭＳ 明朝" w:hAnsi="Times New Roman" w:cs="ＭＳ 明朝" w:hint="eastAsia"/>
                <w:color w:val="000000"/>
                <w:kern w:val="0"/>
                <w:szCs w:val="21"/>
              </w:rPr>
              <w:t>キーウイを食べる場面</w:t>
            </w:r>
            <w:r w:rsidR="00F60E78">
              <w:rPr>
                <w:rFonts w:ascii="Times New Roman" w:eastAsia="ＭＳ 明朝" w:hAnsi="Times New Roman" w:cs="ＭＳ 明朝" w:hint="eastAsia"/>
                <w:color w:val="000000"/>
                <w:kern w:val="0"/>
                <w:szCs w:val="21"/>
              </w:rPr>
              <w:t>、母と楽器の関わり</w:t>
            </w:r>
            <w:r w:rsidR="00DD0C9F" w:rsidRPr="00DD0C9F">
              <w:rPr>
                <w:rFonts w:ascii="Times New Roman" w:eastAsia="ＭＳ 明朝" w:hAnsi="Times New Roman" w:cs="ＭＳ 明朝" w:hint="eastAsia"/>
                <w:color w:val="000000"/>
                <w:kern w:val="0"/>
                <w:szCs w:val="21"/>
              </w:rPr>
              <w:t>を確認する</w:t>
            </w:r>
            <w:r w:rsidR="000D6BB5">
              <w:rPr>
                <w:rFonts w:ascii="Times New Roman" w:eastAsia="ＭＳ 明朝" w:hAnsi="Times New Roman" w:cs="ＭＳ 明朝" w:hint="eastAsia"/>
                <w:color w:val="000000"/>
                <w:kern w:val="0"/>
                <w:szCs w:val="21"/>
              </w:rPr>
              <w:t>。</w:t>
            </w:r>
            <w:r w:rsidR="00DD0C9F" w:rsidRPr="00DD0C9F">
              <w:rPr>
                <w:rFonts w:ascii="Times New Roman" w:eastAsia="ＭＳ 明朝" w:hAnsi="Times New Roman" w:cs="ＭＳ 明朝" w:hint="eastAsia"/>
                <w:color w:val="000000"/>
                <w:kern w:val="0"/>
                <w:szCs w:val="21"/>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24F496E6" w14:textId="7E9CC1F7" w:rsidR="00F60E78" w:rsidRDefault="00DD0C9F" w:rsidP="000D6BB5">
            <w:pPr>
              <w:suppressAutoHyphens/>
              <w:wordWrap w:val="0"/>
              <w:overflowPunct w:val="0"/>
              <w:autoSpaceDE w:val="0"/>
              <w:autoSpaceDN w:val="0"/>
              <w:adjustRightInd w:val="0"/>
              <w:spacing w:line="320" w:lineRule="atLeast"/>
              <w:ind w:left="210" w:hangingChars="100" w:hanging="210"/>
              <w:jc w:val="left"/>
              <w:textAlignment w:val="baseline"/>
              <w:rPr>
                <w:rFonts w:ascii="Times New Roman" w:eastAsia="ＭＳ 明朝" w:hAnsi="Times New Roman" w:cs="ＭＳ 明朝"/>
                <w:color w:val="000000"/>
                <w:kern w:val="0"/>
                <w:szCs w:val="21"/>
              </w:rPr>
            </w:pPr>
            <w:r w:rsidRPr="00DD0C9F">
              <w:rPr>
                <w:rFonts w:ascii="Times New Roman" w:eastAsia="ＭＳ 明朝" w:hAnsi="Times New Roman" w:cs="ＭＳ 明朝" w:hint="eastAsia"/>
                <w:color w:val="000000"/>
                <w:kern w:val="0"/>
                <w:szCs w:val="21"/>
              </w:rPr>
              <w:t>・「キーウイ」の意味には</w:t>
            </w:r>
            <w:r w:rsidR="00C2407B">
              <w:rPr>
                <w:rFonts w:ascii="Times New Roman" w:eastAsia="ＭＳ 明朝" w:hAnsi="Times New Roman" w:cs="ＭＳ 明朝" w:hint="eastAsia"/>
                <w:color w:val="000000"/>
                <w:kern w:val="0"/>
                <w:szCs w:val="21"/>
              </w:rPr>
              <w:t>深く</w:t>
            </w:r>
            <w:r w:rsidRPr="00DD0C9F">
              <w:rPr>
                <w:rFonts w:ascii="Times New Roman" w:eastAsia="ＭＳ 明朝" w:hAnsi="Times New Roman" w:cs="ＭＳ 明朝" w:hint="eastAsia"/>
                <w:color w:val="000000"/>
                <w:kern w:val="0"/>
                <w:szCs w:val="21"/>
              </w:rPr>
              <w:t>触れ</w:t>
            </w:r>
            <w:r w:rsidR="00F60E78">
              <w:rPr>
                <w:rFonts w:ascii="Times New Roman" w:eastAsia="ＭＳ 明朝" w:hAnsi="Times New Roman" w:cs="ＭＳ 明朝" w:hint="eastAsia"/>
                <w:color w:val="000000"/>
                <w:kern w:val="0"/>
                <w:szCs w:val="21"/>
              </w:rPr>
              <w:t>ず「彼女」の様子に注目</w:t>
            </w:r>
            <w:r w:rsidR="000D6BB5">
              <w:rPr>
                <w:rFonts w:ascii="Times New Roman" w:eastAsia="ＭＳ 明朝" w:hAnsi="Times New Roman" w:cs="ＭＳ 明朝" w:hint="eastAsia"/>
                <w:color w:val="000000"/>
                <w:kern w:val="0"/>
                <w:szCs w:val="21"/>
              </w:rPr>
              <w:t>させる。</w:t>
            </w:r>
          </w:p>
          <w:p w14:paraId="5D29E143" w14:textId="6B381280" w:rsidR="00DD0C9F" w:rsidRPr="00DD0C9F" w:rsidRDefault="00F60E78" w:rsidP="00F60E78">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w:t>
            </w:r>
            <w:r w:rsidRPr="00DD0C9F">
              <w:rPr>
                <w:rFonts w:ascii="Times New Roman" w:eastAsia="ＭＳ 明朝" w:hAnsi="Times New Roman" w:cs="ＭＳ 明朝" w:hint="eastAsia"/>
                <w:color w:val="000000"/>
                <w:kern w:val="0"/>
                <w:szCs w:val="21"/>
              </w:rPr>
              <w:t>普段はおとなしい「彼女」の異常ともいえる行動を理解</w:t>
            </w:r>
            <w:r w:rsidR="000D6BB5">
              <w:rPr>
                <w:rFonts w:ascii="Times New Roman" w:eastAsia="ＭＳ 明朝" w:hAnsi="Times New Roman" w:cs="ＭＳ 明朝" w:hint="eastAsia"/>
                <w:color w:val="000000"/>
                <w:kern w:val="0"/>
                <w:szCs w:val="21"/>
              </w:rPr>
              <w:t>させる。</w:t>
            </w:r>
          </w:p>
        </w:tc>
      </w:tr>
      <w:tr w:rsidR="00DD0C9F" w:rsidRPr="00DD0C9F" w14:paraId="31506F32" w14:textId="77777777" w:rsidTr="003D3464">
        <w:tc>
          <w:tcPr>
            <w:tcW w:w="524" w:type="dxa"/>
            <w:tcBorders>
              <w:top w:val="single" w:sz="4" w:space="0" w:color="auto"/>
              <w:left w:val="single" w:sz="4" w:space="0" w:color="auto"/>
              <w:bottom w:val="single" w:sz="4" w:space="0" w:color="auto"/>
              <w:right w:val="single" w:sz="4" w:space="0" w:color="auto"/>
            </w:tcBorders>
          </w:tcPr>
          <w:p w14:paraId="47BCB913"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Times New Roman"/>
                <w:color w:val="000000"/>
                <w:kern w:val="0"/>
                <w:szCs w:val="21"/>
              </w:rPr>
              <w:t xml:space="preserve"> </w:t>
            </w:r>
            <w:r w:rsidRPr="00DD0C9F">
              <w:rPr>
                <w:rFonts w:ascii="Times New Roman" w:eastAsia="ＭＳ 明朝" w:hAnsi="Times New Roman" w:cs="ＭＳ 明朝" w:hint="eastAsia"/>
                <w:color w:val="000000"/>
                <w:kern w:val="0"/>
                <w:szCs w:val="21"/>
              </w:rPr>
              <w:t>５</w:t>
            </w:r>
            <w:r w:rsidRPr="00DD0C9F">
              <w:rPr>
                <w:rFonts w:ascii="Times New Roman" w:eastAsia="ＭＳ 明朝" w:hAnsi="Times New Roman" w:cs="Times New Roman"/>
                <w:color w:val="000000"/>
                <w:kern w:val="0"/>
                <w:szCs w:val="21"/>
              </w:rPr>
              <w:t xml:space="preserve"> </w:t>
            </w:r>
          </w:p>
          <w:p w14:paraId="2E14DCCE"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71678893"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2BEF6305"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tc>
        <w:tc>
          <w:tcPr>
            <w:tcW w:w="4527" w:type="dxa"/>
            <w:tcBorders>
              <w:top w:val="single" w:sz="4" w:space="0" w:color="000000"/>
              <w:left w:val="single" w:sz="4" w:space="0" w:color="auto"/>
              <w:bottom w:val="single" w:sz="4" w:space="0" w:color="000000"/>
              <w:right w:val="single" w:sz="4" w:space="0" w:color="000000"/>
            </w:tcBorders>
          </w:tcPr>
          <w:p w14:paraId="19B674C9"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第四・五段落読解</w:t>
            </w:r>
          </w:p>
          <w:p w14:paraId="07AAFED1" w14:textId="17843AA0"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 xml:space="preserve">　・時間の流れ</w:t>
            </w:r>
            <w:r w:rsidR="000D6BB5">
              <w:rPr>
                <w:rFonts w:ascii="Times New Roman" w:eastAsia="ＭＳ 明朝" w:hAnsi="Times New Roman" w:cs="ＭＳ 明朝" w:hint="eastAsia"/>
                <w:color w:val="000000"/>
                <w:kern w:val="0"/>
                <w:szCs w:val="21"/>
              </w:rPr>
              <w:t>を</w:t>
            </w:r>
            <w:r w:rsidRPr="00DD0C9F">
              <w:rPr>
                <w:rFonts w:ascii="Times New Roman" w:eastAsia="ＭＳ 明朝" w:hAnsi="Times New Roman" w:cs="ＭＳ 明朝" w:hint="eastAsia"/>
                <w:color w:val="000000"/>
                <w:kern w:val="0"/>
                <w:szCs w:val="21"/>
              </w:rPr>
              <w:t>確認</w:t>
            </w:r>
            <w:r w:rsidR="000D6BB5">
              <w:rPr>
                <w:rFonts w:ascii="Times New Roman" w:eastAsia="ＭＳ 明朝" w:hAnsi="Times New Roman" w:cs="ＭＳ 明朝" w:hint="eastAsia"/>
                <w:color w:val="000000"/>
                <w:kern w:val="0"/>
                <w:szCs w:val="21"/>
              </w:rPr>
              <w:t>する。</w:t>
            </w:r>
          </w:p>
          <w:p w14:paraId="45FE4974" w14:textId="0E1F8502" w:rsidR="00DD0C9F" w:rsidRPr="00DD0C9F" w:rsidRDefault="00DD0C9F" w:rsidP="000D6BB5">
            <w:pPr>
              <w:suppressAutoHyphens/>
              <w:kinsoku w:val="0"/>
              <w:wordWrap w:val="0"/>
              <w:overflowPunct w:val="0"/>
              <w:autoSpaceDE w:val="0"/>
              <w:autoSpaceDN w:val="0"/>
              <w:adjustRightInd w:val="0"/>
              <w:spacing w:line="320" w:lineRule="atLeast"/>
              <w:ind w:left="420" w:hangingChars="200" w:hanging="420"/>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 xml:space="preserve">　・</w:t>
            </w:r>
            <w:r w:rsidRPr="000D6BB5">
              <w:rPr>
                <w:rFonts w:ascii="Times New Roman" w:eastAsia="ＭＳ 明朝" w:hAnsi="Times New Roman" w:cs="ＭＳ 明朝" w:hint="eastAsia"/>
                <w:color w:val="000000"/>
                <w:kern w:val="0"/>
                <w:szCs w:val="21"/>
              </w:rPr>
              <w:t>「郵便局の中で流すはずだった涙」</w:t>
            </w:r>
            <w:r w:rsidR="000D6BB5" w:rsidRPr="000D6BB5">
              <w:rPr>
                <w:rFonts w:ascii="Times New Roman" w:eastAsia="ＭＳ 明朝" w:hAnsi="Times New Roman" w:cs="ＭＳ 明朝" w:hint="eastAsia"/>
                <w:color w:val="000000"/>
                <w:kern w:val="0"/>
                <w:szCs w:val="21"/>
              </w:rPr>
              <w:t>、</w:t>
            </w:r>
            <w:r w:rsidRPr="00DD0C9F">
              <w:rPr>
                <w:rFonts w:ascii="Times New Roman" w:eastAsia="ＭＳ 明朝" w:hAnsi="Times New Roman" w:cs="ＭＳ 明朝" w:hint="eastAsia"/>
                <w:color w:val="000000"/>
                <w:kern w:val="0"/>
                <w:szCs w:val="21"/>
              </w:rPr>
              <w:t>「遠い記憶の一点」とは</w:t>
            </w:r>
            <w:r>
              <w:rPr>
                <w:rFonts w:ascii="Times New Roman" w:eastAsia="ＭＳ 明朝" w:hAnsi="Times New Roman" w:cs="ＭＳ 明朝" w:hint="eastAsia"/>
                <w:color w:val="000000"/>
                <w:kern w:val="0"/>
                <w:szCs w:val="21"/>
              </w:rPr>
              <w:t>何か</w:t>
            </w:r>
            <w:r w:rsidR="000D6BB5">
              <w:rPr>
                <w:rFonts w:ascii="Times New Roman" w:eastAsia="ＭＳ 明朝" w:hAnsi="Times New Roman" w:cs="ＭＳ 明朝" w:hint="eastAsia"/>
                <w:color w:val="000000"/>
                <w:kern w:val="0"/>
                <w:szCs w:val="21"/>
              </w:rPr>
              <w:t>を考える。</w:t>
            </w:r>
          </w:p>
        </w:tc>
        <w:tc>
          <w:tcPr>
            <w:tcW w:w="3969" w:type="dxa"/>
            <w:tcBorders>
              <w:top w:val="single" w:sz="4" w:space="0" w:color="000000"/>
              <w:left w:val="single" w:sz="4" w:space="0" w:color="000000"/>
              <w:bottom w:val="single" w:sz="4" w:space="0" w:color="000000"/>
              <w:right w:val="single" w:sz="4" w:space="0" w:color="000000"/>
            </w:tcBorders>
          </w:tcPr>
          <w:p w14:paraId="4754C374" w14:textId="0790C6B0" w:rsidR="00DD0C9F" w:rsidRPr="00DD0C9F" w:rsidRDefault="00F60E78" w:rsidP="00675F81">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w:t>
            </w:r>
            <w:r w:rsidR="00675F81">
              <w:rPr>
                <w:rFonts w:ascii="Times New Roman" w:eastAsia="ＭＳ 明朝" w:hAnsi="Times New Roman" w:cs="ＭＳ 明朝" w:hint="eastAsia"/>
                <w:color w:val="000000"/>
                <w:kern w:val="0"/>
                <w:szCs w:val="21"/>
              </w:rPr>
              <w:t>本文の表現を丁寧に</w:t>
            </w:r>
            <w:r w:rsidR="000D6BB5">
              <w:rPr>
                <w:rFonts w:ascii="Times New Roman" w:eastAsia="ＭＳ 明朝" w:hAnsi="Times New Roman" w:cs="ＭＳ 明朝" w:hint="eastAsia"/>
                <w:color w:val="000000"/>
                <w:kern w:val="0"/>
                <w:szCs w:val="21"/>
              </w:rPr>
              <w:t>確認す</w:t>
            </w:r>
            <w:r w:rsidR="00675F81">
              <w:rPr>
                <w:rFonts w:ascii="Times New Roman" w:eastAsia="ＭＳ 明朝" w:hAnsi="Times New Roman" w:cs="ＭＳ 明朝" w:hint="eastAsia"/>
                <w:color w:val="000000"/>
                <w:kern w:val="0"/>
                <w:szCs w:val="21"/>
              </w:rPr>
              <w:t>ることで、時間の流れを</w:t>
            </w:r>
            <w:r w:rsidR="000D6BB5">
              <w:rPr>
                <w:rFonts w:ascii="Times New Roman" w:eastAsia="ＭＳ 明朝" w:hAnsi="Times New Roman" w:cs="ＭＳ 明朝" w:hint="eastAsia"/>
                <w:color w:val="000000"/>
                <w:kern w:val="0"/>
                <w:szCs w:val="21"/>
              </w:rPr>
              <w:t>正確</w:t>
            </w:r>
            <w:r w:rsidR="00675F81">
              <w:rPr>
                <w:rFonts w:ascii="Times New Roman" w:eastAsia="ＭＳ 明朝" w:hAnsi="Times New Roman" w:cs="ＭＳ 明朝" w:hint="eastAsia"/>
                <w:color w:val="000000"/>
                <w:kern w:val="0"/>
                <w:szCs w:val="21"/>
              </w:rPr>
              <w:t>に読み取</w:t>
            </w:r>
            <w:r w:rsidR="000D6BB5">
              <w:rPr>
                <w:rFonts w:ascii="Times New Roman" w:eastAsia="ＭＳ 明朝" w:hAnsi="Times New Roman" w:cs="ＭＳ 明朝" w:hint="eastAsia"/>
                <w:color w:val="000000"/>
                <w:kern w:val="0"/>
                <w:szCs w:val="21"/>
              </w:rPr>
              <w:t>らせる。</w:t>
            </w:r>
          </w:p>
          <w:p w14:paraId="03320758" w14:textId="1CCCAEB4" w:rsidR="00DD0C9F" w:rsidRPr="00DD0C9F" w:rsidRDefault="00675F81" w:rsidP="000D6BB5">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・電話での「彼女」の涙</w:t>
            </w:r>
            <w:r w:rsidR="000D6BB5">
              <w:rPr>
                <w:rFonts w:ascii="ＭＳ 明朝" w:eastAsia="ＭＳ 明朝" w:hAnsi="Times New Roman" w:cs="Times New Roman" w:hint="eastAsia"/>
                <w:color w:val="000000"/>
                <w:kern w:val="0"/>
                <w:szCs w:val="21"/>
              </w:rPr>
              <w:t>の理由</w:t>
            </w:r>
            <w:r>
              <w:rPr>
                <w:rFonts w:ascii="ＭＳ 明朝" w:eastAsia="ＭＳ 明朝" w:hAnsi="Times New Roman" w:cs="Times New Roman" w:hint="eastAsia"/>
                <w:color w:val="000000"/>
                <w:kern w:val="0"/>
                <w:szCs w:val="21"/>
              </w:rPr>
              <w:t>を確認</w:t>
            </w:r>
            <w:r w:rsidR="000D6BB5">
              <w:rPr>
                <w:rFonts w:ascii="ＭＳ 明朝" w:eastAsia="ＭＳ 明朝" w:hAnsi="Times New Roman" w:cs="Times New Roman" w:hint="eastAsia"/>
                <w:color w:val="000000"/>
                <w:kern w:val="0"/>
                <w:szCs w:val="21"/>
              </w:rPr>
              <w:t>させる。</w:t>
            </w:r>
          </w:p>
        </w:tc>
      </w:tr>
      <w:tr w:rsidR="00DD0C9F" w:rsidRPr="00DD0C9F" w14:paraId="0121F6E1" w14:textId="77777777" w:rsidTr="00651106">
        <w:trPr>
          <w:cantSplit/>
          <w:trHeight w:val="1134"/>
        </w:trPr>
        <w:tc>
          <w:tcPr>
            <w:tcW w:w="524" w:type="dxa"/>
            <w:tcBorders>
              <w:top w:val="single" w:sz="4" w:space="0" w:color="auto"/>
              <w:left w:val="single" w:sz="4" w:space="0" w:color="auto"/>
              <w:bottom w:val="single" w:sz="4" w:space="0" w:color="auto"/>
              <w:right w:val="single" w:sz="4" w:space="0" w:color="auto"/>
            </w:tcBorders>
            <w:textDirection w:val="tbRlV"/>
          </w:tcPr>
          <w:p w14:paraId="5F53A84A" w14:textId="67472315" w:rsidR="00DD0C9F" w:rsidRPr="00DD0C9F" w:rsidRDefault="00DD0C9F" w:rsidP="00651106">
            <w:pPr>
              <w:suppressAutoHyphens/>
              <w:kinsoku w:val="0"/>
              <w:wordWrap w:val="0"/>
              <w:overflowPunct w:val="0"/>
              <w:autoSpaceDE w:val="0"/>
              <w:autoSpaceDN w:val="0"/>
              <w:adjustRightInd w:val="0"/>
              <w:spacing w:line="320" w:lineRule="atLeast"/>
              <w:ind w:left="113" w:right="113"/>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６</w:t>
            </w:r>
            <w:r w:rsidRPr="00DD0C9F">
              <w:rPr>
                <w:rFonts w:ascii="Times New Roman" w:eastAsia="ＭＳ 明朝" w:hAnsi="Times New Roman" w:cs="Times New Roman"/>
                <w:color w:val="000000"/>
                <w:kern w:val="0"/>
                <w:szCs w:val="21"/>
              </w:rPr>
              <w:t xml:space="preserve"> </w:t>
            </w:r>
            <w:r w:rsidR="00651106">
              <w:rPr>
                <w:rFonts w:ascii="ＭＳ 明朝" w:eastAsia="ＭＳ 明朝" w:hAnsi="Times New Roman" w:cs="Times New Roman" w:hint="eastAsia"/>
                <w:color w:val="000000"/>
                <w:kern w:val="0"/>
                <w:szCs w:val="21"/>
              </w:rPr>
              <w:t>（本時）</w:t>
            </w:r>
          </w:p>
        </w:tc>
        <w:tc>
          <w:tcPr>
            <w:tcW w:w="4527" w:type="dxa"/>
            <w:tcBorders>
              <w:top w:val="single" w:sz="4" w:space="0" w:color="000000"/>
              <w:left w:val="single" w:sz="4" w:space="0" w:color="auto"/>
              <w:bottom w:val="single" w:sz="4" w:space="0" w:color="000000"/>
              <w:right w:val="single" w:sz="4" w:space="0" w:color="000000"/>
            </w:tcBorders>
          </w:tcPr>
          <w:p w14:paraId="27A5C6C4" w14:textId="640AFDF6" w:rsidR="00E7791F" w:rsidRDefault="00E7791F" w:rsidP="00E7791F">
            <w:pPr>
              <w:suppressAutoHyphens/>
              <w:kinsoku w:val="0"/>
              <w:wordWrap w:val="0"/>
              <w:overflowPunct w:val="0"/>
              <w:autoSpaceDE w:val="0"/>
              <w:autoSpaceDN w:val="0"/>
              <w:adjustRightInd w:val="0"/>
              <w:spacing w:line="320" w:lineRule="atLeast"/>
              <w:ind w:left="420" w:hangingChars="200" w:hanging="42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グループ交流・文章にまとめる</w:t>
            </w:r>
          </w:p>
          <w:p w14:paraId="776D7DA1" w14:textId="73A75EE1" w:rsidR="00DD0C9F" w:rsidRPr="00DD0C9F" w:rsidRDefault="00E7791F" w:rsidP="00094D6B">
            <w:pPr>
              <w:suppressAutoHyphens/>
              <w:kinsoku w:val="0"/>
              <w:wordWrap w:val="0"/>
              <w:overflowPunct w:val="0"/>
              <w:autoSpaceDE w:val="0"/>
              <w:autoSpaceDN w:val="0"/>
              <w:adjustRightInd w:val="0"/>
              <w:spacing w:line="320" w:lineRule="atLeast"/>
              <w:ind w:leftChars="133" w:left="489" w:hangingChars="100" w:hanging="21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w:t>
            </w:r>
            <w:r w:rsidR="00DD0C9F" w:rsidRPr="00DD0C9F">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遠い記憶の一点」が「彼女」のどのような哀しみに繋がったのかをまとめる</w:t>
            </w:r>
            <w:r w:rsidR="000D6BB5">
              <w:rPr>
                <w:rFonts w:ascii="Times New Roman" w:eastAsia="ＭＳ 明朝" w:hAnsi="Times New Roman" w:cs="ＭＳ 明朝" w:hint="eastAsia"/>
                <w:color w:val="000000"/>
                <w:kern w:val="0"/>
                <w:szCs w:val="21"/>
              </w:rPr>
              <w:t>。</w:t>
            </w:r>
          </w:p>
        </w:tc>
        <w:tc>
          <w:tcPr>
            <w:tcW w:w="3969" w:type="dxa"/>
            <w:tcBorders>
              <w:top w:val="single" w:sz="4" w:space="0" w:color="000000"/>
              <w:left w:val="single" w:sz="4" w:space="0" w:color="000000"/>
              <w:bottom w:val="single" w:sz="4" w:space="0" w:color="000000"/>
              <w:right w:val="single" w:sz="4" w:space="0" w:color="000000"/>
            </w:tcBorders>
          </w:tcPr>
          <w:p w14:paraId="3E798BA4" w14:textId="1CD54E68" w:rsidR="00DD0C9F" w:rsidRDefault="00675F81" w:rsidP="00675F81">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・「遠い記憶の一点」とはいつのことかを食事の場面に戻って読み取</w:t>
            </w:r>
            <w:r w:rsidR="000D6BB5">
              <w:rPr>
                <w:rFonts w:ascii="ＭＳ 明朝" w:eastAsia="ＭＳ 明朝" w:hAnsi="Times New Roman" w:cs="Times New Roman" w:hint="eastAsia"/>
                <w:color w:val="000000"/>
                <w:kern w:val="0"/>
                <w:szCs w:val="21"/>
              </w:rPr>
              <w:t>らせる。</w:t>
            </w:r>
          </w:p>
          <w:p w14:paraId="57EED9AF" w14:textId="43874959" w:rsidR="00DD0C9F" w:rsidRPr="00DD0C9F" w:rsidRDefault="00675F81" w:rsidP="00675F81">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・「男」の言葉が「彼女」にどのような</w:t>
            </w:r>
            <w:r w:rsidR="00E7791F">
              <w:rPr>
                <w:rFonts w:ascii="ＭＳ 明朝" w:eastAsia="ＭＳ 明朝" w:hAnsi="Times New Roman" w:cs="Times New Roman" w:hint="eastAsia"/>
                <w:color w:val="000000"/>
                <w:kern w:val="0"/>
                <w:szCs w:val="21"/>
              </w:rPr>
              <w:t>哀</w:t>
            </w:r>
            <w:r>
              <w:rPr>
                <w:rFonts w:ascii="ＭＳ 明朝" w:eastAsia="ＭＳ 明朝" w:hAnsi="Times New Roman" w:cs="Times New Roman" w:hint="eastAsia"/>
                <w:color w:val="000000"/>
                <w:kern w:val="0"/>
                <w:szCs w:val="21"/>
              </w:rPr>
              <w:t>しみを与えたのか考え</w:t>
            </w:r>
            <w:r w:rsidR="000D6BB5">
              <w:rPr>
                <w:rFonts w:ascii="ＭＳ 明朝" w:eastAsia="ＭＳ 明朝" w:hAnsi="Times New Roman" w:cs="Times New Roman" w:hint="eastAsia"/>
                <w:color w:val="000000"/>
                <w:kern w:val="0"/>
                <w:szCs w:val="21"/>
              </w:rPr>
              <w:t>させる。</w:t>
            </w:r>
          </w:p>
        </w:tc>
      </w:tr>
      <w:tr w:rsidR="00E7791F" w:rsidRPr="00DD0C9F" w14:paraId="6FA05325" w14:textId="77777777" w:rsidTr="003D3464">
        <w:tc>
          <w:tcPr>
            <w:tcW w:w="524" w:type="dxa"/>
            <w:tcBorders>
              <w:top w:val="single" w:sz="4" w:space="0" w:color="auto"/>
              <w:left w:val="single" w:sz="4" w:space="0" w:color="auto"/>
              <w:bottom w:val="single" w:sz="4" w:space="0" w:color="auto"/>
              <w:right w:val="single" w:sz="4" w:space="0" w:color="auto"/>
            </w:tcBorders>
          </w:tcPr>
          <w:p w14:paraId="46415F37" w14:textId="00504745" w:rsidR="00E7791F" w:rsidRPr="00DD0C9F" w:rsidRDefault="00E7791F" w:rsidP="00094D6B">
            <w:pPr>
              <w:suppressAutoHyphens/>
              <w:kinsoku w:val="0"/>
              <w:overflowPunct w:val="0"/>
              <w:autoSpaceDE w:val="0"/>
              <w:autoSpaceDN w:val="0"/>
              <w:adjustRightInd w:val="0"/>
              <w:spacing w:line="320" w:lineRule="atLeast"/>
              <w:jc w:val="center"/>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７</w:t>
            </w:r>
          </w:p>
        </w:tc>
        <w:tc>
          <w:tcPr>
            <w:tcW w:w="4527" w:type="dxa"/>
            <w:tcBorders>
              <w:top w:val="single" w:sz="4" w:space="0" w:color="000000"/>
              <w:left w:val="single" w:sz="4" w:space="0" w:color="auto"/>
              <w:bottom w:val="single" w:sz="4" w:space="0" w:color="000000"/>
              <w:right w:val="single" w:sz="4" w:space="0" w:color="000000"/>
            </w:tcBorders>
          </w:tcPr>
          <w:p w14:paraId="65087A5D" w14:textId="77777777" w:rsidR="000D6BB5" w:rsidRDefault="000D6BB5" w:rsidP="00DD0C9F">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グループ交流・文章にまとめる</w:t>
            </w:r>
          </w:p>
          <w:p w14:paraId="54EE987F" w14:textId="26842161" w:rsidR="00434ED6" w:rsidRPr="00434ED6" w:rsidRDefault="000D6BB5" w:rsidP="000D6BB5">
            <w:pPr>
              <w:suppressAutoHyphens/>
              <w:wordWrap w:val="0"/>
              <w:overflowPunct w:val="0"/>
              <w:autoSpaceDE w:val="0"/>
              <w:autoSpaceDN w:val="0"/>
              <w:adjustRightInd w:val="0"/>
              <w:spacing w:line="320" w:lineRule="atLeast"/>
              <w:ind w:leftChars="100" w:left="420" w:hangingChars="100" w:hanging="210"/>
              <w:jc w:val="left"/>
              <w:textAlignment w:val="baseline"/>
              <w:rPr>
                <w:rFonts w:ascii="Times New Roman" w:eastAsia="ＭＳ 明朝" w:hAnsi="Times New Roman" w:cs="ＭＳ 明朝"/>
                <w:szCs w:val="21"/>
              </w:rPr>
            </w:pPr>
            <w:r>
              <w:rPr>
                <w:rFonts w:ascii="Times New Roman" w:eastAsia="ＭＳ 明朝" w:hAnsi="Times New Roman" w:cs="ＭＳ 明朝" w:hint="eastAsia"/>
                <w:color w:val="000000"/>
                <w:kern w:val="0"/>
                <w:szCs w:val="21"/>
              </w:rPr>
              <w:t>・</w:t>
            </w:r>
            <w:r w:rsidR="00E7791F">
              <w:rPr>
                <w:rFonts w:ascii="Times New Roman" w:eastAsia="ＭＳ 明朝" w:hAnsi="Times New Roman" w:cs="ＭＳ 明朝" w:hint="eastAsia"/>
                <w:color w:val="000000"/>
                <w:kern w:val="0"/>
                <w:szCs w:val="21"/>
              </w:rPr>
              <w:t>「キーウイ」を食べる場面の意味を考える</w:t>
            </w:r>
            <w:r>
              <w:rPr>
                <w:rFonts w:ascii="Times New Roman" w:eastAsia="ＭＳ 明朝" w:hAnsi="Times New Roman" w:cs="ＭＳ 明朝" w:hint="eastAsia"/>
                <w:color w:val="000000"/>
                <w:kern w:val="0"/>
                <w:szCs w:val="21"/>
              </w:rPr>
              <w:t>。</w:t>
            </w:r>
            <w:r w:rsidR="00094D6B">
              <w:rPr>
                <w:rFonts w:ascii="Times New Roman" w:eastAsia="ＭＳ 明朝" w:hAnsi="Times New Roman" w:cs="ＭＳ 明朝" w:hint="eastAsia"/>
                <w:color w:val="000000"/>
                <w:kern w:val="0"/>
                <w:szCs w:val="21"/>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605D1FF8" w14:textId="258C5EE3" w:rsidR="00E7791F" w:rsidRDefault="00E7791F" w:rsidP="00E7791F">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・「彼女」</w:t>
            </w:r>
            <w:r w:rsidR="000D6BB5">
              <w:rPr>
                <w:rFonts w:ascii="ＭＳ 明朝" w:eastAsia="ＭＳ 明朝" w:hAnsi="Times New Roman" w:cs="Times New Roman" w:hint="eastAsia"/>
                <w:color w:val="000000"/>
                <w:kern w:val="0"/>
                <w:szCs w:val="21"/>
              </w:rPr>
              <w:t>の外見</w:t>
            </w:r>
            <w:r>
              <w:rPr>
                <w:rFonts w:ascii="ＭＳ 明朝" w:eastAsia="ＭＳ 明朝" w:hAnsi="Times New Roman" w:cs="Times New Roman" w:hint="eastAsia"/>
                <w:color w:val="000000"/>
                <w:kern w:val="0"/>
                <w:szCs w:val="21"/>
              </w:rPr>
              <w:t>と「キーウイ」</w:t>
            </w:r>
            <w:r w:rsidR="000D6BB5">
              <w:rPr>
                <w:rFonts w:ascii="ＭＳ 明朝" w:eastAsia="ＭＳ 明朝" w:hAnsi="Times New Roman" w:cs="Times New Roman" w:hint="eastAsia"/>
                <w:color w:val="000000"/>
                <w:kern w:val="0"/>
                <w:szCs w:val="21"/>
              </w:rPr>
              <w:t>の見た目</w:t>
            </w:r>
            <w:r>
              <w:rPr>
                <w:rFonts w:ascii="ＭＳ 明朝" w:eastAsia="ＭＳ 明朝" w:hAnsi="Times New Roman" w:cs="Times New Roman" w:hint="eastAsia"/>
                <w:color w:val="000000"/>
                <w:kern w:val="0"/>
                <w:szCs w:val="21"/>
              </w:rPr>
              <w:t>、自分を「べたべたに」するように</w:t>
            </w:r>
            <w:r w:rsidR="0055494C">
              <w:rPr>
                <w:rFonts w:ascii="ＭＳ 明朝" w:eastAsia="ＭＳ 明朝" w:hAnsi="Times New Roman" w:cs="Times New Roman" w:hint="eastAsia"/>
                <w:color w:val="000000"/>
                <w:kern w:val="0"/>
                <w:szCs w:val="21"/>
              </w:rPr>
              <w:t>食べる様子に着目させる</w:t>
            </w:r>
            <w:r w:rsidR="000D6BB5">
              <w:rPr>
                <w:rFonts w:ascii="ＭＳ 明朝" w:eastAsia="ＭＳ 明朝" w:hAnsi="Times New Roman" w:cs="Times New Roman" w:hint="eastAsia"/>
                <w:color w:val="000000"/>
                <w:kern w:val="0"/>
                <w:szCs w:val="21"/>
              </w:rPr>
              <w:t>。</w:t>
            </w:r>
          </w:p>
        </w:tc>
      </w:tr>
      <w:tr w:rsidR="00DD0C9F" w:rsidRPr="00DD0C9F" w14:paraId="3D93415A" w14:textId="77777777" w:rsidTr="003D3464">
        <w:tc>
          <w:tcPr>
            <w:tcW w:w="524" w:type="dxa"/>
            <w:tcBorders>
              <w:top w:val="single" w:sz="4" w:space="0" w:color="auto"/>
              <w:left w:val="single" w:sz="4" w:space="0" w:color="auto"/>
              <w:bottom w:val="single" w:sz="4" w:space="0" w:color="auto"/>
              <w:right w:val="single" w:sz="4" w:space="0" w:color="auto"/>
            </w:tcBorders>
          </w:tcPr>
          <w:p w14:paraId="0F08C339" w14:textId="52A3DBEC"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Times New Roman"/>
                <w:color w:val="000000"/>
                <w:kern w:val="0"/>
                <w:szCs w:val="21"/>
              </w:rPr>
              <w:t xml:space="preserve"> </w:t>
            </w:r>
            <w:r w:rsidR="00E7791F">
              <w:rPr>
                <w:rFonts w:ascii="Times New Roman" w:eastAsia="ＭＳ 明朝" w:hAnsi="Times New Roman" w:cs="ＭＳ 明朝" w:hint="eastAsia"/>
                <w:color w:val="000000"/>
                <w:kern w:val="0"/>
                <w:szCs w:val="21"/>
              </w:rPr>
              <w:t>８</w:t>
            </w:r>
            <w:r w:rsidRPr="00DD0C9F">
              <w:rPr>
                <w:rFonts w:ascii="Times New Roman" w:eastAsia="ＭＳ 明朝" w:hAnsi="Times New Roman" w:cs="Times New Roman"/>
                <w:color w:val="000000"/>
                <w:kern w:val="0"/>
                <w:szCs w:val="21"/>
              </w:rPr>
              <w:t xml:space="preserve"> </w:t>
            </w:r>
          </w:p>
          <w:p w14:paraId="5E361EFF"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5D50184E"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tc>
        <w:tc>
          <w:tcPr>
            <w:tcW w:w="4527" w:type="dxa"/>
            <w:tcBorders>
              <w:top w:val="single" w:sz="4" w:space="0" w:color="000000"/>
              <w:left w:val="single" w:sz="4" w:space="0" w:color="auto"/>
              <w:bottom w:val="single" w:sz="4" w:space="0" w:color="000000"/>
              <w:right w:val="single" w:sz="4" w:space="0" w:color="000000"/>
            </w:tcBorders>
          </w:tcPr>
          <w:p w14:paraId="64C14DA3" w14:textId="7B7ABB71" w:rsidR="00DD0C9F" w:rsidRPr="00DD0C9F" w:rsidRDefault="00434ED6"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全体のまとめ</w:t>
            </w:r>
            <w:bookmarkStart w:id="0" w:name="_GoBack"/>
            <w:bookmarkEnd w:id="0"/>
            <w:r>
              <w:rPr>
                <w:rFonts w:ascii="Times New Roman" w:eastAsia="ＭＳ 明朝" w:hAnsi="Times New Roman" w:cs="ＭＳ 明朝" w:hint="eastAsia"/>
                <w:color w:val="000000"/>
                <w:kern w:val="0"/>
                <w:szCs w:val="21"/>
              </w:rPr>
              <w:t>と</w:t>
            </w:r>
            <w:r w:rsidR="00DD0C9F" w:rsidRPr="00DD0C9F">
              <w:rPr>
                <w:rFonts w:ascii="Times New Roman" w:eastAsia="ＭＳ 明朝" w:hAnsi="Times New Roman" w:cs="ＭＳ 明朝" w:hint="eastAsia"/>
                <w:color w:val="000000"/>
                <w:kern w:val="0"/>
                <w:szCs w:val="21"/>
              </w:rPr>
              <w:t>表現</w:t>
            </w:r>
          </w:p>
          <w:p w14:paraId="66CC563B" w14:textId="7D949070" w:rsidR="00DD0C9F" w:rsidRPr="00DD0C9F" w:rsidRDefault="00DD0C9F" w:rsidP="00DD0C9F">
            <w:pPr>
              <w:suppressAutoHyphens/>
              <w:kinsoku w:val="0"/>
              <w:wordWrap w:val="0"/>
              <w:overflowPunct w:val="0"/>
              <w:autoSpaceDE w:val="0"/>
              <w:autoSpaceDN w:val="0"/>
              <w:adjustRightInd w:val="0"/>
              <w:spacing w:line="320" w:lineRule="atLeast"/>
              <w:ind w:left="420" w:hangingChars="200" w:hanging="420"/>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 xml:space="preserve">　・「だけど、あの時私……。」ここで言えなかったこと</w:t>
            </w:r>
            <w:r>
              <w:rPr>
                <w:rFonts w:ascii="Times New Roman" w:eastAsia="ＭＳ 明朝" w:hAnsi="Times New Roman" w:cs="ＭＳ 明朝" w:hint="eastAsia"/>
                <w:color w:val="000000"/>
                <w:kern w:val="0"/>
                <w:szCs w:val="21"/>
              </w:rPr>
              <w:t>を</w:t>
            </w:r>
            <w:r w:rsidRPr="00DD0C9F">
              <w:rPr>
                <w:rFonts w:ascii="Times New Roman" w:eastAsia="ＭＳ 明朝" w:hAnsi="Times New Roman" w:cs="ＭＳ 明朝" w:hint="eastAsia"/>
                <w:color w:val="000000"/>
                <w:kern w:val="0"/>
                <w:szCs w:val="21"/>
              </w:rPr>
              <w:t>作文にまとめる</w:t>
            </w:r>
            <w:r w:rsidR="000D6BB5">
              <w:rPr>
                <w:rFonts w:ascii="Times New Roman" w:eastAsia="ＭＳ 明朝" w:hAnsi="Times New Roman" w:cs="ＭＳ 明朝" w:hint="eastAsia"/>
                <w:color w:val="000000"/>
                <w:kern w:val="0"/>
                <w:szCs w:val="21"/>
              </w:rPr>
              <w:t>。</w:t>
            </w:r>
          </w:p>
        </w:tc>
        <w:tc>
          <w:tcPr>
            <w:tcW w:w="3969" w:type="dxa"/>
            <w:tcBorders>
              <w:top w:val="single" w:sz="4" w:space="0" w:color="000000"/>
              <w:left w:val="single" w:sz="4" w:space="0" w:color="000000"/>
              <w:bottom w:val="single" w:sz="4" w:space="0" w:color="000000"/>
              <w:right w:val="single" w:sz="4" w:space="0" w:color="000000"/>
            </w:tcBorders>
          </w:tcPr>
          <w:p w14:paraId="69599D80" w14:textId="76CB03A5" w:rsidR="00DD0C9F" w:rsidRPr="00DD0C9F" w:rsidRDefault="00675F81" w:rsidP="00675F81">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・「男」との食事の場面での</w:t>
            </w:r>
            <w:r w:rsidR="00E7791F">
              <w:rPr>
                <w:rFonts w:ascii="ＭＳ 明朝" w:eastAsia="ＭＳ 明朝" w:hAnsi="Times New Roman" w:cs="Times New Roman" w:hint="eastAsia"/>
                <w:color w:val="000000"/>
                <w:kern w:val="0"/>
                <w:szCs w:val="21"/>
              </w:rPr>
              <w:t>哀</w:t>
            </w:r>
            <w:r>
              <w:rPr>
                <w:rFonts w:ascii="ＭＳ 明朝" w:eastAsia="ＭＳ 明朝" w:hAnsi="Times New Roman" w:cs="Times New Roman" w:hint="eastAsia"/>
                <w:color w:val="000000"/>
                <w:kern w:val="0"/>
                <w:szCs w:val="21"/>
              </w:rPr>
              <w:t>しみを「彼女」の言葉で表現</w:t>
            </w:r>
            <w:r w:rsidR="000D6BB5">
              <w:rPr>
                <w:rFonts w:ascii="ＭＳ 明朝" w:eastAsia="ＭＳ 明朝" w:hAnsi="Times New Roman" w:cs="Times New Roman" w:hint="eastAsia"/>
                <w:color w:val="000000"/>
                <w:kern w:val="0"/>
                <w:szCs w:val="21"/>
              </w:rPr>
              <w:t>させ</w:t>
            </w:r>
            <w:r>
              <w:rPr>
                <w:rFonts w:ascii="ＭＳ 明朝" w:eastAsia="ＭＳ 明朝" w:hAnsi="Times New Roman" w:cs="Times New Roman" w:hint="eastAsia"/>
                <w:color w:val="000000"/>
                <w:kern w:val="0"/>
                <w:szCs w:val="21"/>
              </w:rPr>
              <w:t>る</w:t>
            </w:r>
            <w:r w:rsidR="000D6BB5">
              <w:rPr>
                <w:rFonts w:ascii="ＭＳ 明朝" w:eastAsia="ＭＳ 明朝" w:hAnsi="Times New Roman" w:cs="Times New Roman" w:hint="eastAsia"/>
                <w:color w:val="000000"/>
                <w:kern w:val="0"/>
                <w:szCs w:val="21"/>
              </w:rPr>
              <w:t>。</w:t>
            </w:r>
          </w:p>
          <w:p w14:paraId="2DFC27E5"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tc>
      </w:tr>
      <w:tr w:rsidR="00DD0C9F" w:rsidRPr="00DD0C9F" w14:paraId="44E5C466" w14:textId="77777777" w:rsidTr="003D3464">
        <w:tc>
          <w:tcPr>
            <w:tcW w:w="524" w:type="dxa"/>
            <w:tcBorders>
              <w:top w:val="single" w:sz="4" w:space="0" w:color="auto"/>
              <w:left w:val="single" w:sz="4" w:space="0" w:color="auto"/>
              <w:bottom w:val="single" w:sz="4" w:space="0" w:color="auto"/>
              <w:right w:val="single" w:sz="4" w:space="0" w:color="auto"/>
            </w:tcBorders>
          </w:tcPr>
          <w:p w14:paraId="553EE645" w14:textId="771D041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Times New Roman"/>
                <w:color w:val="000000"/>
                <w:kern w:val="0"/>
                <w:szCs w:val="21"/>
              </w:rPr>
              <w:t xml:space="preserve"> </w:t>
            </w:r>
            <w:r w:rsidR="00E7791F">
              <w:rPr>
                <w:rFonts w:ascii="Times New Roman" w:eastAsia="ＭＳ 明朝" w:hAnsi="Times New Roman" w:cs="Times New Roman" w:hint="eastAsia"/>
                <w:color w:val="000000"/>
                <w:kern w:val="0"/>
                <w:szCs w:val="21"/>
              </w:rPr>
              <w:t>９</w:t>
            </w:r>
            <w:r w:rsidRPr="00DD0C9F">
              <w:rPr>
                <w:rFonts w:ascii="Times New Roman" w:eastAsia="ＭＳ 明朝" w:hAnsi="Times New Roman" w:cs="Times New Roman"/>
                <w:color w:val="000000"/>
                <w:kern w:val="0"/>
                <w:szCs w:val="21"/>
              </w:rPr>
              <w:t xml:space="preserve"> </w:t>
            </w:r>
          </w:p>
          <w:p w14:paraId="6914D754"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tc>
        <w:tc>
          <w:tcPr>
            <w:tcW w:w="4527" w:type="dxa"/>
            <w:tcBorders>
              <w:top w:val="single" w:sz="4" w:space="0" w:color="000000"/>
              <w:left w:val="single" w:sz="4" w:space="0" w:color="auto"/>
              <w:bottom w:val="single" w:sz="4" w:space="0" w:color="000000"/>
              <w:right w:val="single" w:sz="4" w:space="0" w:color="000000"/>
            </w:tcBorders>
          </w:tcPr>
          <w:p w14:paraId="5F95B1CB"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作文発表会・まとめ</w:t>
            </w:r>
          </w:p>
          <w:p w14:paraId="0CD29164" w14:textId="77777777" w:rsidR="00DD0C9F" w:rsidRPr="00DD0C9F" w:rsidRDefault="00DD0C9F"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tc>
        <w:tc>
          <w:tcPr>
            <w:tcW w:w="3969" w:type="dxa"/>
            <w:tcBorders>
              <w:top w:val="single" w:sz="4" w:space="0" w:color="000000"/>
              <w:left w:val="single" w:sz="4" w:space="0" w:color="000000"/>
              <w:bottom w:val="single" w:sz="4" w:space="0" w:color="000000"/>
              <w:right w:val="single" w:sz="4" w:space="0" w:color="000000"/>
            </w:tcBorders>
          </w:tcPr>
          <w:p w14:paraId="0520583D" w14:textId="7C45CCBF" w:rsidR="00DD0C9F" w:rsidRPr="00DD0C9F" w:rsidRDefault="00DD0C9F" w:rsidP="00DD0C9F">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・初発の感想時と比べ</w:t>
            </w:r>
            <w:r w:rsidR="0055494C">
              <w:rPr>
                <w:rFonts w:ascii="Times New Roman" w:eastAsia="ＭＳ 明朝" w:hAnsi="Times New Roman" w:cs="ＭＳ 明朝" w:hint="eastAsia"/>
                <w:color w:val="000000"/>
                <w:kern w:val="0"/>
                <w:szCs w:val="21"/>
              </w:rPr>
              <w:t>、</w:t>
            </w:r>
            <w:r w:rsidRPr="00DD0C9F">
              <w:rPr>
                <w:rFonts w:ascii="Times New Roman" w:eastAsia="ＭＳ 明朝" w:hAnsi="Times New Roman" w:cs="ＭＳ 明朝" w:hint="eastAsia"/>
                <w:color w:val="000000"/>
                <w:kern w:val="0"/>
                <w:szCs w:val="21"/>
              </w:rPr>
              <w:t>自分の読みがどのように変わったか自己評価</w:t>
            </w:r>
            <w:r w:rsidR="000D6BB5">
              <w:rPr>
                <w:rFonts w:ascii="Times New Roman" w:eastAsia="ＭＳ 明朝" w:hAnsi="Times New Roman" w:cs="ＭＳ 明朝" w:hint="eastAsia"/>
                <w:color w:val="000000"/>
                <w:kern w:val="0"/>
                <w:szCs w:val="21"/>
              </w:rPr>
              <w:t>させる。</w:t>
            </w:r>
          </w:p>
        </w:tc>
      </w:tr>
    </w:tbl>
    <w:p w14:paraId="0DEC0C8C" w14:textId="77777777" w:rsidR="00651106" w:rsidRDefault="00651106" w:rsidP="00DD0C9F">
      <w:pPr>
        <w:overflowPunct w:val="0"/>
        <w:textAlignment w:val="baseline"/>
        <w:rPr>
          <w:rFonts w:ascii="ＭＳ 明朝" w:eastAsia="ＭＳ ゴシック" w:hAnsi="Times New Roman" w:cs="ＭＳ ゴシック"/>
          <w:color w:val="000000"/>
          <w:kern w:val="0"/>
          <w:szCs w:val="21"/>
        </w:rPr>
      </w:pPr>
    </w:p>
    <w:p w14:paraId="1CB77E4A" w14:textId="77777777" w:rsidR="00651106" w:rsidRDefault="00651106" w:rsidP="00DD0C9F">
      <w:pPr>
        <w:overflowPunct w:val="0"/>
        <w:textAlignment w:val="baseline"/>
        <w:rPr>
          <w:rFonts w:ascii="ＭＳ 明朝" w:eastAsia="ＭＳ ゴシック" w:hAnsi="Times New Roman" w:cs="ＭＳ ゴシック"/>
          <w:color w:val="000000"/>
          <w:kern w:val="0"/>
          <w:szCs w:val="21"/>
        </w:rPr>
      </w:pPr>
    </w:p>
    <w:p w14:paraId="0176C3BA" w14:textId="77777777" w:rsidR="00651106" w:rsidRDefault="00651106" w:rsidP="00DD0C9F">
      <w:pPr>
        <w:overflowPunct w:val="0"/>
        <w:textAlignment w:val="baseline"/>
        <w:rPr>
          <w:rFonts w:ascii="ＭＳ 明朝" w:eastAsia="ＭＳ ゴシック" w:hAnsi="Times New Roman" w:cs="ＭＳ ゴシック"/>
          <w:color w:val="000000"/>
          <w:kern w:val="0"/>
          <w:szCs w:val="21"/>
        </w:rPr>
      </w:pPr>
    </w:p>
    <w:p w14:paraId="4F0DC8F5" w14:textId="77777777" w:rsidR="00651106" w:rsidRDefault="00651106" w:rsidP="00DD0C9F">
      <w:pPr>
        <w:overflowPunct w:val="0"/>
        <w:textAlignment w:val="baseline"/>
        <w:rPr>
          <w:rFonts w:ascii="ＭＳ 明朝" w:eastAsia="ＭＳ ゴシック" w:hAnsi="Times New Roman" w:cs="ＭＳ ゴシック"/>
          <w:color w:val="000000"/>
          <w:kern w:val="0"/>
          <w:szCs w:val="21"/>
        </w:rPr>
      </w:pPr>
    </w:p>
    <w:p w14:paraId="4C4DDC0E" w14:textId="77777777" w:rsidR="00651106" w:rsidRDefault="00651106" w:rsidP="00DD0C9F">
      <w:pPr>
        <w:overflowPunct w:val="0"/>
        <w:textAlignment w:val="baseline"/>
        <w:rPr>
          <w:rFonts w:ascii="ＭＳ 明朝" w:eastAsia="ＭＳ ゴシック" w:hAnsi="Times New Roman" w:cs="ＭＳ ゴシック"/>
          <w:color w:val="000000"/>
          <w:kern w:val="0"/>
          <w:szCs w:val="21"/>
        </w:rPr>
      </w:pPr>
    </w:p>
    <w:p w14:paraId="14EADF42" w14:textId="5EE32D4D" w:rsidR="00DD0C9F" w:rsidRDefault="0055494C" w:rsidP="00DD0C9F">
      <w:pPr>
        <w:overflowPunct w:val="0"/>
        <w:textAlignment w:val="baseline"/>
        <w:rPr>
          <w:rFonts w:ascii="ＭＳ 明朝" w:eastAsia="ＭＳ ゴシック" w:hAnsi="Times New Roman" w:cs="ＭＳ ゴシック"/>
          <w:color w:val="000000"/>
          <w:kern w:val="0"/>
          <w:szCs w:val="21"/>
        </w:rPr>
      </w:pPr>
      <w:r>
        <w:rPr>
          <w:rFonts w:ascii="ＭＳ 明朝" w:eastAsia="ＭＳ ゴシック" w:hAnsi="Times New Roman" w:cs="ＭＳ ゴシック" w:hint="eastAsia"/>
          <w:color w:val="000000"/>
          <w:kern w:val="0"/>
          <w:szCs w:val="21"/>
        </w:rPr>
        <w:lastRenderedPageBreak/>
        <w:t>６</w:t>
      </w:r>
      <w:r w:rsidR="00DD0C9F" w:rsidRPr="00DD0C9F">
        <w:rPr>
          <w:rFonts w:ascii="ＭＳ 明朝" w:eastAsia="ＭＳ ゴシック" w:hAnsi="Times New Roman" w:cs="ＭＳ ゴシック" w:hint="eastAsia"/>
          <w:color w:val="000000"/>
          <w:kern w:val="0"/>
          <w:szCs w:val="21"/>
        </w:rPr>
        <w:t xml:space="preserve">　本時の</w:t>
      </w:r>
      <w:r w:rsidR="00DB36DB">
        <w:rPr>
          <w:rFonts w:ascii="ＭＳ 明朝" w:eastAsia="ＭＳ ゴシック" w:hAnsi="Times New Roman" w:cs="ＭＳ ゴシック" w:hint="eastAsia"/>
          <w:color w:val="000000"/>
          <w:kern w:val="0"/>
          <w:szCs w:val="21"/>
        </w:rPr>
        <w:t>学習指導案</w:t>
      </w:r>
    </w:p>
    <w:tbl>
      <w:tblPr>
        <w:tblStyle w:val="a3"/>
        <w:tblW w:w="5000" w:type="pct"/>
        <w:tblLook w:val="04A0" w:firstRow="1" w:lastRow="0" w:firstColumn="1" w:lastColumn="0" w:noHBand="0" w:noVBand="1"/>
      </w:tblPr>
      <w:tblGrid>
        <w:gridCol w:w="1554"/>
        <w:gridCol w:w="7462"/>
      </w:tblGrid>
      <w:tr w:rsidR="00DB36DB" w14:paraId="26DF15ED" w14:textId="77777777" w:rsidTr="00E3353D">
        <w:trPr>
          <w:trHeight w:val="362"/>
        </w:trPr>
        <w:tc>
          <w:tcPr>
            <w:tcW w:w="862" w:type="pct"/>
          </w:tcPr>
          <w:p w14:paraId="0441510F" w14:textId="03D4E63F" w:rsidR="00DB36DB" w:rsidRPr="00C00C5D" w:rsidRDefault="00DB36DB" w:rsidP="00DD0C9F">
            <w:pPr>
              <w:overflowPunct w:val="0"/>
              <w:textAlignment w:val="baseline"/>
              <w:rPr>
                <w:rFonts w:ascii="ＭＳ 明朝" w:eastAsia="ＭＳ 明朝" w:hAnsi="ＭＳ 明朝" w:cs="ＭＳ ゴシック"/>
                <w:color w:val="000000"/>
                <w:kern w:val="0"/>
                <w:szCs w:val="21"/>
              </w:rPr>
            </w:pPr>
            <w:r w:rsidRPr="00C00C5D">
              <w:rPr>
                <w:rFonts w:ascii="ＭＳ 明朝" w:eastAsia="ＭＳ 明朝" w:hAnsi="ＭＳ 明朝" w:cs="ＭＳ ゴシック" w:hint="eastAsia"/>
                <w:color w:val="000000"/>
                <w:kern w:val="0"/>
                <w:szCs w:val="21"/>
              </w:rPr>
              <w:t>本時の位置</w:t>
            </w:r>
          </w:p>
        </w:tc>
        <w:tc>
          <w:tcPr>
            <w:tcW w:w="4138" w:type="pct"/>
          </w:tcPr>
          <w:p w14:paraId="58CF6192" w14:textId="4C46FB42" w:rsidR="00DB36DB" w:rsidRPr="00C00C5D" w:rsidRDefault="00DB36DB" w:rsidP="00DD0C9F">
            <w:pPr>
              <w:overflowPunct w:val="0"/>
              <w:textAlignment w:val="baseline"/>
              <w:rPr>
                <w:rFonts w:ascii="ＭＳ 明朝" w:eastAsia="ＭＳ 明朝" w:hAnsi="ＭＳ 明朝" w:cs="ＭＳ ゴシック"/>
                <w:color w:val="000000"/>
                <w:kern w:val="0"/>
                <w:szCs w:val="21"/>
              </w:rPr>
            </w:pPr>
            <w:r w:rsidRPr="00C00C5D">
              <w:rPr>
                <w:rFonts w:ascii="ＭＳ 明朝" w:eastAsia="ＭＳ 明朝" w:hAnsi="ＭＳ 明朝" w:cs="ＭＳ ゴシック" w:hint="eastAsia"/>
                <w:color w:val="000000"/>
                <w:kern w:val="0"/>
                <w:szCs w:val="21"/>
              </w:rPr>
              <w:t>６時間目（全９時間中）</w:t>
            </w:r>
          </w:p>
        </w:tc>
      </w:tr>
      <w:tr w:rsidR="00DB36DB" w14:paraId="4F2C7C4E" w14:textId="77777777" w:rsidTr="00E3353D">
        <w:trPr>
          <w:trHeight w:val="1451"/>
        </w:trPr>
        <w:tc>
          <w:tcPr>
            <w:tcW w:w="862" w:type="pct"/>
          </w:tcPr>
          <w:p w14:paraId="5758F08D" w14:textId="2CD77701" w:rsidR="00DB36DB" w:rsidRPr="00C00C5D" w:rsidRDefault="00DB36DB" w:rsidP="00DD0C9F">
            <w:pPr>
              <w:overflowPunct w:val="0"/>
              <w:textAlignment w:val="baseline"/>
              <w:rPr>
                <w:rFonts w:ascii="ＭＳ 明朝" w:eastAsia="ＭＳ 明朝" w:hAnsi="ＭＳ 明朝" w:cs="ＭＳ ゴシック"/>
                <w:color w:val="000000"/>
                <w:kern w:val="0"/>
                <w:szCs w:val="21"/>
              </w:rPr>
            </w:pPr>
            <w:r w:rsidRPr="00C00C5D">
              <w:rPr>
                <w:rFonts w:ascii="ＭＳ 明朝" w:eastAsia="ＭＳ 明朝" w:hAnsi="ＭＳ 明朝" w:cs="ＭＳ ゴシック" w:hint="eastAsia"/>
                <w:color w:val="000000"/>
                <w:kern w:val="0"/>
                <w:szCs w:val="21"/>
              </w:rPr>
              <w:t>本時の学習目標</w:t>
            </w:r>
          </w:p>
        </w:tc>
        <w:tc>
          <w:tcPr>
            <w:tcW w:w="4138" w:type="pct"/>
          </w:tcPr>
          <w:p w14:paraId="44869349" w14:textId="2D6377DF" w:rsidR="00DB36DB" w:rsidRPr="00DD0C9F" w:rsidRDefault="00DB36DB" w:rsidP="00DB36DB">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ア　</w:t>
            </w:r>
            <w:r w:rsidRPr="00DD0C9F">
              <w:rPr>
                <w:rFonts w:ascii="Times New Roman" w:eastAsia="ＭＳ 明朝" w:hAnsi="Times New Roman" w:cs="ＭＳ 明朝" w:hint="eastAsia"/>
                <w:color w:val="000000"/>
                <w:kern w:val="0"/>
                <w:szCs w:val="21"/>
              </w:rPr>
              <w:t>登場人物の心情について、登場人物の関係や会話に即して読み取る。</w:t>
            </w:r>
          </w:p>
          <w:p w14:paraId="27A859C4" w14:textId="395E5203" w:rsidR="00383C4C" w:rsidRDefault="00383C4C" w:rsidP="00DB36DB">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（読む能力）</w:t>
            </w:r>
          </w:p>
          <w:p w14:paraId="0A1127B2" w14:textId="63973B73" w:rsidR="00DB36DB" w:rsidRPr="00DB36DB" w:rsidRDefault="00383C4C" w:rsidP="00383C4C">
            <w:pPr>
              <w:overflowPunct w:val="0"/>
              <w:ind w:left="420" w:hangingChars="200" w:hanging="420"/>
              <w:textAlignment w:val="baseline"/>
              <w:rPr>
                <w:rFonts w:ascii="ＭＳ 明朝" w:eastAsia="ＭＳ ゴシック" w:hAnsi="Times New Roman" w:cs="ＭＳ ゴシック"/>
                <w:color w:val="000000"/>
                <w:kern w:val="0"/>
                <w:szCs w:val="21"/>
              </w:rPr>
            </w:pPr>
            <w:r>
              <w:rPr>
                <w:rFonts w:ascii="Times New Roman" w:eastAsia="ＭＳ 明朝" w:hAnsi="Times New Roman" w:cs="ＭＳ 明朝" w:hint="eastAsia"/>
                <w:color w:val="000000"/>
                <w:kern w:val="0"/>
                <w:szCs w:val="21"/>
              </w:rPr>
              <w:t xml:space="preserve">イ　</w:t>
            </w:r>
            <w:r w:rsidR="00DB36DB" w:rsidRPr="00DD0C9F">
              <w:rPr>
                <w:rFonts w:ascii="Times New Roman" w:eastAsia="ＭＳ 明朝" w:hAnsi="Times New Roman" w:cs="ＭＳ 明朝" w:hint="eastAsia"/>
                <w:color w:val="000000"/>
                <w:kern w:val="0"/>
                <w:szCs w:val="21"/>
              </w:rPr>
              <w:t>自</w:t>
            </w:r>
            <w:r w:rsidR="00C2407B">
              <w:rPr>
                <w:rFonts w:ascii="Times New Roman" w:eastAsia="ＭＳ 明朝" w:hAnsi="Times New Roman" w:cs="ＭＳ 明朝" w:hint="eastAsia"/>
                <w:color w:val="000000"/>
                <w:kern w:val="0"/>
                <w:szCs w:val="21"/>
              </w:rPr>
              <w:t>ら</w:t>
            </w:r>
            <w:r w:rsidR="00DB36DB" w:rsidRPr="00DD0C9F">
              <w:rPr>
                <w:rFonts w:ascii="Times New Roman" w:eastAsia="ＭＳ 明朝" w:hAnsi="Times New Roman" w:cs="ＭＳ 明朝" w:hint="eastAsia"/>
                <w:color w:val="000000"/>
                <w:kern w:val="0"/>
                <w:szCs w:val="21"/>
              </w:rPr>
              <w:t>の読み取</w:t>
            </w:r>
            <w:r>
              <w:rPr>
                <w:rFonts w:ascii="Times New Roman" w:eastAsia="ＭＳ 明朝" w:hAnsi="Times New Roman" w:cs="ＭＳ 明朝" w:hint="eastAsia"/>
                <w:color w:val="000000"/>
                <w:kern w:val="0"/>
                <w:szCs w:val="21"/>
              </w:rPr>
              <w:t>り</w:t>
            </w:r>
            <w:r w:rsidR="00DB36DB" w:rsidRPr="00DD0C9F">
              <w:rPr>
                <w:rFonts w:ascii="Times New Roman" w:eastAsia="ＭＳ 明朝" w:hAnsi="Times New Roman" w:cs="ＭＳ 明朝" w:hint="eastAsia"/>
                <w:color w:val="000000"/>
                <w:kern w:val="0"/>
                <w:szCs w:val="21"/>
              </w:rPr>
              <w:t>をグループで交流することで深め、文章にまと</w:t>
            </w:r>
            <w:r>
              <w:rPr>
                <w:rFonts w:ascii="Times New Roman" w:eastAsia="ＭＳ 明朝" w:hAnsi="Times New Roman" w:cs="ＭＳ 明朝" w:hint="eastAsia"/>
                <w:color w:val="000000"/>
                <w:kern w:val="0"/>
                <w:szCs w:val="21"/>
              </w:rPr>
              <w:t>ようとする。（関心・意欲・態度）</w:t>
            </w:r>
          </w:p>
        </w:tc>
      </w:tr>
      <w:tr w:rsidR="00DB36DB" w14:paraId="00660B3C" w14:textId="77777777" w:rsidTr="00E3353D">
        <w:trPr>
          <w:trHeight w:val="1076"/>
        </w:trPr>
        <w:tc>
          <w:tcPr>
            <w:tcW w:w="862" w:type="pct"/>
          </w:tcPr>
          <w:p w14:paraId="78A98F5A" w14:textId="43C1E9FA" w:rsidR="00DB36DB" w:rsidRPr="00C00C5D" w:rsidRDefault="00383C4C" w:rsidP="00DD0C9F">
            <w:pPr>
              <w:overflowPunct w:val="0"/>
              <w:textAlignment w:val="baseline"/>
              <w:rPr>
                <w:rFonts w:ascii="ＭＳ 明朝" w:eastAsia="ＭＳ 明朝" w:hAnsi="ＭＳ 明朝" w:cs="ＭＳ ゴシック"/>
                <w:color w:val="000000"/>
                <w:kern w:val="0"/>
                <w:szCs w:val="21"/>
              </w:rPr>
            </w:pPr>
            <w:r w:rsidRPr="00C00C5D">
              <w:rPr>
                <w:rFonts w:ascii="ＭＳ 明朝" w:eastAsia="ＭＳ 明朝" w:hAnsi="ＭＳ 明朝" w:cs="ＭＳ ゴシック" w:hint="eastAsia"/>
                <w:color w:val="000000"/>
                <w:kern w:val="0"/>
                <w:szCs w:val="21"/>
              </w:rPr>
              <w:t>事前の準備</w:t>
            </w:r>
          </w:p>
        </w:tc>
        <w:tc>
          <w:tcPr>
            <w:tcW w:w="4138" w:type="pct"/>
          </w:tcPr>
          <w:p w14:paraId="34A01FC5" w14:textId="598D219B" w:rsidR="00383C4C" w:rsidRPr="00C00C5D" w:rsidRDefault="00383C4C" w:rsidP="00383C4C">
            <w:pPr>
              <w:pStyle w:val="a8"/>
              <w:numPr>
                <w:ilvl w:val="0"/>
                <w:numId w:val="2"/>
              </w:numPr>
              <w:overflowPunct w:val="0"/>
              <w:ind w:leftChars="0"/>
              <w:textAlignment w:val="baseline"/>
              <w:rPr>
                <w:rFonts w:ascii="ＭＳ 明朝" w:eastAsia="ＭＳ 明朝" w:hAnsi="ＭＳ 明朝" w:cs="ＭＳ ゴシック"/>
                <w:color w:val="000000"/>
                <w:kern w:val="0"/>
                <w:szCs w:val="21"/>
              </w:rPr>
            </w:pPr>
            <w:r w:rsidRPr="00C00C5D">
              <w:rPr>
                <w:rFonts w:ascii="ＭＳ 明朝" w:eastAsia="ＭＳ 明朝" w:hAnsi="ＭＳ 明朝" w:cs="ＭＳ ゴシック" w:hint="eastAsia"/>
                <w:color w:val="000000"/>
                <w:kern w:val="0"/>
                <w:szCs w:val="21"/>
              </w:rPr>
              <w:t>本時の課題「『遠い記憶の一</w:t>
            </w:r>
            <w:r w:rsidR="00C2407B">
              <w:rPr>
                <w:rFonts w:ascii="ＭＳ 明朝" w:eastAsia="ＭＳ 明朝" w:hAnsi="ＭＳ 明朝" w:cs="ＭＳ ゴシック" w:hint="eastAsia"/>
                <w:color w:val="000000"/>
                <w:kern w:val="0"/>
                <w:szCs w:val="21"/>
              </w:rPr>
              <w:t>点』が『彼女』のどのような哀しみにつながるのか」を前時に予告する</w:t>
            </w:r>
            <w:r w:rsidRPr="00C00C5D">
              <w:rPr>
                <w:rFonts w:ascii="ＭＳ 明朝" w:eastAsia="ＭＳ 明朝" w:hAnsi="ＭＳ 明朝" w:cs="ＭＳ ゴシック" w:hint="eastAsia"/>
                <w:color w:val="000000"/>
                <w:kern w:val="0"/>
                <w:szCs w:val="21"/>
              </w:rPr>
              <w:t>。</w:t>
            </w:r>
          </w:p>
          <w:p w14:paraId="1BED79CA" w14:textId="5927E220" w:rsidR="00DB36DB" w:rsidRPr="00C00C5D" w:rsidRDefault="00C2407B" w:rsidP="00383C4C">
            <w:pPr>
              <w:pStyle w:val="a8"/>
              <w:numPr>
                <w:ilvl w:val="0"/>
                <w:numId w:val="2"/>
              </w:numPr>
              <w:overflowPunct w:val="0"/>
              <w:ind w:leftChars="0"/>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第三段落を読み、内容を振り返っておくことを指示する</w:t>
            </w:r>
            <w:r w:rsidR="00383C4C" w:rsidRPr="00C00C5D">
              <w:rPr>
                <w:rFonts w:ascii="ＭＳ 明朝" w:eastAsia="ＭＳ 明朝" w:hAnsi="ＭＳ 明朝" w:cs="ＭＳ ゴシック" w:hint="eastAsia"/>
                <w:color w:val="000000"/>
                <w:kern w:val="0"/>
                <w:szCs w:val="21"/>
              </w:rPr>
              <w: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5"/>
        <w:gridCol w:w="1446"/>
        <w:gridCol w:w="3365"/>
        <w:gridCol w:w="3890"/>
      </w:tblGrid>
      <w:tr w:rsidR="00115E39" w:rsidRPr="00DD0C9F" w14:paraId="6BA0BBCB" w14:textId="77777777" w:rsidTr="00C00C5D">
        <w:tc>
          <w:tcPr>
            <w:tcW w:w="175" w:type="pct"/>
            <w:tcBorders>
              <w:top w:val="single" w:sz="4" w:space="0" w:color="000000"/>
              <w:left w:val="single" w:sz="4" w:space="0" w:color="000000"/>
              <w:bottom w:val="single" w:sz="18" w:space="0" w:color="000000"/>
              <w:right w:val="single" w:sz="18" w:space="0" w:color="000000"/>
            </w:tcBorders>
          </w:tcPr>
          <w:p w14:paraId="447F27FF" w14:textId="48F1CF02" w:rsidR="00E3353D" w:rsidRPr="00DD0C9F" w:rsidRDefault="00E3353D" w:rsidP="002717BB">
            <w:pPr>
              <w:suppressAutoHyphens/>
              <w:kinsoku w:val="0"/>
              <w:wordWrap w:val="0"/>
              <w:overflowPunct w:val="0"/>
              <w:autoSpaceDE w:val="0"/>
              <w:autoSpaceDN w:val="0"/>
              <w:adjustRightInd w:val="0"/>
              <w:spacing w:line="320" w:lineRule="atLeast"/>
              <w:textAlignment w:val="baseline"/>
              <w:rPr>
                <w:rFonts w:ascii="ＭＳ 明朝" w:eastAsia="ＭＳ 明朝" w:hAnsi="Times New Roman" w:cs="Times New Roman"/>
                <w:color w:val="000000"/>
                <w:kern w:val="0"/>
                <w:szCs w:val="21"/>
              </w:rPr>
            </w:pPr>
          </w:p>
        </w:tc>
        <w:tc>
          <w:tcPr>
            <w:tcW w:w="802" w:type="pct"/>
            <w:tcBorders>
              <w:top w:val="single" w:sz="4" w:space="0" w:color="000000"/>
              <w:left w:val="single" w:sz="18" w:space="0" w:color="000000"/>
              <w:bottom w:val="single" w:sz="18" w:space="0" w:color="000000"/>
              <w:right w:val="single" w:sz="18" w:space="0" w:color="000000"/>
            </w:tcBorders>
          </w:tcPr>
          <w:p w14:paraId="0D2AAF2D" w14:textId="416B58F0" w:rsidR="00E3353D" w:rsidRPr="00DD0C9F" w:rsidRDefault="00E3353D" w:rsidP="00DD0C9F">
            <w:pPr>
              <w:suppressAutoHyphens/>
              <w:kinsoku w:val="0"/>
              <w:wordWrap w:val="0"/>
              <w:overflowPunct w:val="0"/>
              <w:autoSpaceDE w:val="0"/>
              <w:autoSpaceDN w:val="0"/>
              <w:adjustRightInd w:val="0"/>
              <w:spacing w:line="320" w:lineRule="atLeas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学習内容</w:t>
            </w:r>
          </w:p>
        </w:tc>
        <w:tc>
          <w:tcPr>
            <w:tcW w:w="1866" w:type="pct"/>
            <w:tcBorders>
              <w:top w:val="single" w:sz="4" w:space="0" w:color="000000"/>
              <w:left w:val="single" w:sz="18" w:space="0" w:color="000000"/>
              <w:bottom w:val="single" w:sz="18" w:space="0" w:color="000000"/>
              <w:right w:val="single" w:sz="4" w:space="0" w:color="000000"/>
            </w:tcBorders>
          </w:tcPr>
          <w:p w14:paraId="5D2E474F" w14:textId="79A9919F" w:rsidR="00E3353D" w:rsidRPr="00DD0C9F" w:rsidRDefault="00E3353D" w:rsidP="00DD0C9F">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学習活動</w:t>
            </w:r>
          </w:p>
        </w:tc>
        <w:tc>
          <w:tcPr>
            <w:tcW w:w="2157" w:type="pct"/>
            <w:tcBorders>
              <w:top w:val="single" w:sz="4" w:space="0" w:color="000000"/>
              <w:left w:val="single" w:sz="4" w:space="0" w:color="000000"/>
              <w:bottom w:val="single" w:sz="18" w:space="0" w:color="000000"/>
              <w:right w:val="single" w:sz="4" w:space="0" w:color="000000"/>
            </w:tcBorders>
          </w:tcPr>
          <w:p w14:paraId="5372868D" w14:textId="77777777" w:rsidR="00E3353D" w:rsidRPr="00DD0C9F" w:rsidRDefault="00E3353D" w:rsidP="00DD0C9F">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指導上の留意点・評価方法</w:t>
            </w:r>
          </w:p>
        </w:tc>
      </w:tr>
      <w:tr w:rsidR="00115E39" w:rsidRPr="00DD0C9F" w14:paraId="42CB3B7D" w14:textId="77777777" w:rsidTr="005305F6">
        <w:tc>
          <w:tcPr>
            <w:tcW w:w="175" w:type="pct"/>
            <w:tcBorders>
              <w:top w:val="single" w:sz="18" w:space="0" w:color="000000"/>
              <w:left w:val="single" w:sz="4" w:space="0" w:color="000000"/>
              <w:bottom w:val="single" w:sz="4" w:space="0" w:color="000000"/>
              <w:right w:val="single" w:sz="18" w:space="0" w:color="000000"/>
            </w:tcBorders>
          </w:tcPr>
          <w:p w14:paraId="10513C28" w14:textId="77777777" w:rsidR="00E3353D" w:rsidRPr="00DD0C9F" w:rsidRDefault="00E3353D" w:rsidP="00DD0C9F">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導入</w:t>
            </w:r>
          </w:p>
          <w:p w14:paraId="177D831B" w14:textId="77777777" w:rsidR="00E3353D" w:rsidRPr="00DD0C9F" w:rsidRDefault="00E3353D" w:rsidP="00DD0C9F">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３分</w:t>
            </w:r>
          </w:p>
          <w:p w14:paraId="2E030118" w14:textId="77777777" w:rsidR="00E3353D" w:rsidRPr="00DD0C9F" w:rsidRDefault="00E3353D"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tc>
        <w:tc>
          <w:tcPr>
            <w:tcW w:w="802" w:type="pct"/>
            <w:tcBorders>
              <w:top w:val="single" w:sz="18" w:space="0" w:color="000000"/>
              <w:left w:val="single" w:sz="18" w:space="0" w:color="000000"/>
              <w:bottom w:val="single" w:sz="4" w:space="0" w:color="auto"/>
              <w:right w:val="single" w:sz="18" w:space="0" w:color="000000"/>
            </w:tcBorders>
          </w:tcPr>
          <w:p w14:paraId="73A34CC5" w14:textId="28C14D81" w:rsidR="00E3353D" w:rsidRPr="00DD0C9F" w:rsidRDefault="00E3353D" w:rsidP="00E3353D">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w:t>
            </w:r>
            <w:r w:rsidRPr="00DD0C9F">
              <w:rPr>
                <w:rFonts w:ascii="Times New Roman" w:eastAsia="ＭＳ 明朝" w:hAnsi="Times New Roman" w:cs="ＭＳ 明朝" w:hint="eastAsia"/>
                <w:color w:val="000000"/>
                <w:kern w:val="0"/>
                <w:szCs w:val="21"/>
              </w:rPr>
              <w:t>本時の課題</w:t>
            </w:r>
            <w:r>
              <w:rPr>
                <w:rFonts w:ascii="Times New Roman" w:eastAsia="ＭＳ 明朝" w:hAnsi="Times New Roman" w:cs="ＭＳ 明朝" w:hint="eastAsia"/>
                <w:color w:val="000000"/>
                <w:kern w:val="0"/>
                <w:szCs w:val="21"/>
              </w:rPr>
              <w:t>と学習活動の確認</w:t>
            </w:r>
          </w:p>
          <w:p w14:paraId="3DB07039" w14:textId="5AC51328" w:rsidR="00E3353D" w:rsidRPr="00DD0C9F" w:rsidRDefault="00E3353D" w:rsidP="00DD0C9F">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tc>
        <w:tc>
          <w:tcPr>
            <w:tcW w:w="1866" w:type="pct"/>
            <w:tcBorders>
              <w:top w:val="single" w:sz="18" w:space="0" w:color="000000"/>
              <w:left w:val="single" w:sz="18" w:space="0" w:color="000000"/>
              <w:bottom w:val="single" w:sz="4" w:space="0" w:color="auto"/>
              <w:right w:val="single" w:sz="4" w:space="0" w:color="000000"/>
            </w:tcBorders>
          </w:tcPr>
          <w:p w14:paraId="783491B6" w14:textId="669102B3" w:rsidR="00E3353D" w:rsidRPr="00447435" w:rsidRDefault="00447435" w:rsidP="005305F6">
            <w:pPr>
              <w:suppressAutoHyphens/>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sidRPr="00447435">
              <w:rPr>
                <w:rFonts w:ascii="Times New Roman" w:eastAsia="ＭＳ 明朝" w:hAnsi="Times New Roman" w:cs="ＭＳ 明朝" w:hint="eastAsia"/>
                <w:color w:val="000000"/>
                <w:kern w:val="0"/>
                <w:szCs w:val="21"/>
              </w:rPr>
              <w:t>・</w:t>
            </w:r>
            <w:r w:rsidR="00E3353D" w:rsidRPr="00447435">
              <w:rPr>
                <w:rFonts w:ascii="Times New Roman" w:eastAsia="ＭＳ 明朝" w:hAnsi="Times New Roman" w:cs="ＭＳ 明朝" w:hint="eastAsia"/>
                <w:color w:val="000000"/>
                <w:kern w:val="0"/>
                <w:szCs w:val="21"/>
              </w:rPr>
              <w:t>第五段落「僕」との電話で流した「彼女」の涙の意味を考える</w:t>
            </w:r>
            <w:r w:rsidR="005305F6">
              <w:rPr>
                <w:rFonts w:ascii="Times New Roman" w:eastAsia="ＭＳ 明朝" w:hAnsi="Times New Roman" w:cs="ＭＳ 明朝" w:hint="eastAsia"/>
                <w:color w:val="000000"/>
                <w:kern w:val="0"/>
                <w:szCs w:val="21"/>
              </w:rPr>
              <w:t>。</w:t>
            </w:r>
          </w:p>
          <w:p w14:paraId="13C6FC64" w14:textId="3C678A05" w:rsidR="00E3353D" w:rsidRPr="00DD0C9F" w:rsidRDefault="00F5022C" w:rsidP="00C2407B">
            <w:pPr>
              <w:suppressAutoHyphens/>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 xml:space="preserve"> </w:t>
            </w:r>
            <w:r w:rsidR="00E3353D" w:rsidRPr="00DD0C9F">
              <w:rPr>
                <w:rFonts w:ascii="Times New Roman" w:eastAsia="ＭＳ 明朝" w:hAnsi="Times New Roman" w:cs="ＭＳ 明朝" w:hint="eastAsia"/>
                <w:color w:val="000000"/>
                <w:kern w:val="0"/>
                <w:szCs w:val="21"/>
              </w:rPr>
              <w:t>具体的手順の確認</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w:t>
            </w:r>
          </w:p>
          <w:p w14:paraId="53CD32D0" w14:textId="323FF5E8" w:rsidR="00E3353D" w:rsidRPr="00DD0C9F" w:rsidRDefault="00E3353D" w:rsidP="00C2407B">
            <w:pPr>
              <w:suppressAutoHyphens/>
              <w:wordWrap w:val="0"/>
              <w:overflowPunct w:val="0"/>
              <w:autoSpaceDE w:val="0"/>
              <w:autoSpaceDN w:val="0"/>
              <w:adjustRightInd w:val="0"/>
              <w:spacing w:line="320" w:lineRule="atLeast"/>
              <w:ind w:leftChars="100" w:left="420" w:hangingChars="100" w:hanging="210"/>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１「遠い記憶の一点」とは</w:t>
            </w:r>
            <w:r>
              <w:rPr>
                <w:rFonts w:ascii="Times New Roman" w:eastAsia="ＭＳ 明朝" w:hAnsi="Times New Roman" w:cs="ＭＳ 明朝" w:hint="eastAsia"/>
                <w:color w:val="000000"/>
                <w:kern w:val="0"/>
                <w:szCs w:val="21"/>
              </w:rPr>
              <w:t>何か</w:t>
            </w:r>
            <w:r w:rsidR="00C2407B">
              <w:rPr>
                <w:rFonts w:ascii="Times New Roman" w:eastAsia="ＭＳ 明朝" w:hAnsi="Times New Roman" w:cs="ＭＳ 明朝" w:hint="eastAsia"/>
                <w:color w:val="000000"/>
                <w:kern w:val="0"/>
                <w:szCs w:val="21"/>
              </w:rPr>
              <w:t>。</w:t>
            </w:r>
          </w:p>
          <w:p w14:paraId="02232F08" w14:textId="6D68C479" w:rsidR="00E3353D" w:rsidRPr="00DD0C9F" w:rsidRDefault="00E3353D" w:rsidP="00C2407B">
            <w:pPr>
              <w:suppressAutoHyphens/>
              <w:wordWrap w:val="0"/>
              <w:overflowPunct w:val="0"/>
              <w:autoSpaceDE w:val="0"/>
              <w:autoSpaceDN w:val="0"/>
              <w:adjustRightInd w:val="0"/>
              <w:spacing w:line="320" w:lineRule="atLeast"/>
              <w:ind w:left="420" w:hangingChars="200" w:hanging="420"/>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 xml:space="preserve">　２</w:t>
            </w:r>
            <w:r w:rsidR="00F5022C">
              <w:rPr>
                <w:rFonts w:ascii="Times New Roman" w:eastAsia="ＭＳ 明朝" w:hAnsi="Times New Roman" w:cs="ＭＳ 明朝" w:hint="eastAsia"/>
                <w:color w:val="000000"/>
                <w:kern w:val="0"/>
                <w:szCs w:val="21"/>
              </w:rPr>
              <w:t xml:space="preserve"> </w:t>
            </w:r>
            <w:r w:rsidRPr="00DD0C9F">
              <w:rPr>
                <w:rFonts w:ascii="Times New Roman" w:eastAsia="ＭＳ 明朝" w:hAnsi="Times New Roman" w:cs="ＭＳ 明朝" w:hint="eastAsia"/>
                <w:color w:val="000000"/>
                <w:kern w:val="0"/>
                <w:szCs w:val="21"/>
              </w:rPr>
              <w:t>この場面が彼女にとってど</w:t>
            </w:r>
            <w:r w:rsidR="00F5022C">
              <w:rPr>
                <w:rFonts w:ascii="Times New Roman" w:eastAsia="ＭＳ 明朝" w:hAnsi="Times New Roman" w:cs="ＭＳ 明朝" w:hint="eastAsia"/>
                <w:color w:val="000000"/>
                <w:kern w:val="0"/>
                <w:szCs w:val="21"/>
              </w:rPr>
              <w:t>の</w:t>
            </w:r>
            <w:r w:rsidRPr="00DD0C9F">
              <w:rPr>
                <w:rFonts w:ascii="Times New Roman" w:eastAsia="ＭＳ 明朝" w:hAnsi="Times New Roman" w:cs="ＭＳ 明朝" w:hint="eastAsia"/>
                <w:color w:val="000000"/>
                <w:kern w:val="0"/>
                <w:szCs w:val="21"/>
              </w:rPr>
              <w:t>ような</w:t>
            </w:r>
            <w:r w:rsidR="000D6BB5">
              <w:rPr>
                <w:rFonts w:ascii="Times New Roman" w:eastAsia="ＭＳ 明朝" w:hAnsi="Times New Roman" w:cs="ＭＳ 明朝" w:hint="eastAsia"/>
                <w:color w:val="000000"/>
                <w:kern w:val="0"/>
                <w:szCs w:val="21"/>
              </w:rPr>
              <w:t>哀しみ</w:t>
            </w:r>
            <w:r w:rsidRPr="00DD0C9F">
              <w:rPr>
                <w:rFonts w:ascii="Times New Roman" w:eastAsia="ＭＳ 明朝" w:hAnsi="Times New Roman" w:cs="ＭＳ 明朝" w:hint="eastAsia"/>
                <w:color w:val="000000"/>
                <w:kern w:val="0"/>
                <w:szCs w:val="21"/>
              </w:rPr>
              <w:t>につながるのか</w:t>
            </w:r>
            <w:r w:rsidR="00C2407B">
              <w:rPr>
                <w:rFonts w:ascii="Times New Roman" w:eastAsia="ＭＳ 明朝" w:hAnsi="Times New Roman" w:cs="ＭＳ 明朝" w:hint="eastAsia"/>
                <w:color w:val="000000"/>
                <w:kern w:val="0"/>
                <w:szCs w:val="21"/>
              </w:rPr>
              <w:t>。</w:t>
            </w:r>
          </w:p>
        </w:tc>
        <w:tc>
          <w:tcPr>
            <w:tcW w:w="2157" w:type="pct"/>
            <w:tcBorders>
              <w:top w:val="single" w:sz="18" w:space="0" w:color="000000"/>
              <w:left w:val="single" w:sz="4" w:space="0" w:color="000000"/>
              <w:bottom w:val="single" w:sz="4" w:space="0" w:color="auto"/>
              <w:right w:val="single" w:sz="4" w:space="0" w:color="000000"/>
            </w:tcBorders>
          </w:tcPr>
          <w:p w14:paraId="1087BF86" w14:textId="3110E77A" w:rsidR="00E3353D" w:rsidRPr="00DD0C9F" w:rsidRDefault="00C2407B" w:rsidP="00E3353D">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・前時に課題を予告し</w:t>
            </w:r>
            <w:r w:rsidR="00E3353D" w:rsidRPr="00DD0C9F">
              <w:rPr>
                <w:rFonts w:ascii="Times New Roman" w:eastAsia="ＭＳ 明朝" w:hAnsi="Times New Roman" w:cs="ＭＳ 明朝" w:hint="eastAsia"/>
                <w:color w:val="000000"/>
                <w:kern w:val="0"/>
                <w:szCs w:val="21"/>
              </w:rPr>
              <w:t>、第三段落を読んでおく</w:t>
            </w:r>
            <w:r>
              <w:rPr>
                <w:rFonts w:ascii="Times New Roman" w:eastAsia="ＭＳ 明朝" w:hAnsi="Times New Roman" w:cs="ＭＳ 明朝" w:hint="eastAsia"/>
                <w:color w:val="000000"/>
                <w:kern w:val="0"/>
                <w:szCs w:val="21"/>
              </w:rPr>
              <w:t>よう指示する。</w:t>
            </w:r>
          </w:p>
        </w:tc>
      </w:tr>
      <w:tr w:rsidR="0094715B" w:rsidRPr="00DD0C9F" w14:paraId="2F866BA8" w14:textId="77777777" w:rsidTr="00C8074D">
        <w:trPr>
          <w:trHeight w:val="1121"/>
        </w:trPr>
        <w:tc>
          <w:tcPr>
            <w:tcW w:w="175" w:type="pct"/>
            <w:vMerge w:val="restart"/>
            <w:tcBorders>
              <w:top w:val="single" w:sz="4" w:space="0" w:color="000000"/>
              <w:left w:val="single" w:sz="4" w:space="0" w:color="000000"/>
              <w:right w:val="single" w:sz="18" w:space="0" w:color="000000"/>
            </w:tcBorders>
          </w:tcPr>
          <w:p w14:paraId="09B61304" w14:textId="77777777" w:rsidR="0094715B" w:rsidRPr="00DD0C9F" w:rsidRDefault="0094715B" w:rsidP="00DD0C9F">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展開</w:t>
            </w:r>
          </w:p>
          <w:p w14:paraId="29042372" w14:textId="77777777" w:rsidR="0094715B" w:rsidRPr="00DD0C9F" w:rsidRDefault="0094715B" w:rsidP="00DD0C9F">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４２分</w:t>
            </w:r>
          </w:p>
          <w:p w14:paraId="1ED09F96"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448708CC"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0B6942A5"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602E60D2"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6E4550EC"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743E5881"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16D646ED"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356BA187"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7D20910E"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6569BE32"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24B26499"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6ACA12A7"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653A7F09"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10286B8B"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79B25CDA"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4AA12196"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22926437"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651B5AF5"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657D660F"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16C12D5C"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0BF5E915"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73FB891E"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13C83079"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01F84D14"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2DB1B7CE"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152A5A75"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tc>
        <w:tc>
          <w:tcPr>
            <w:tcW w:w="802" w:type="pct"/>
            <w:vMerge w:val="restart"/>
            <w:tcBorders>
              <w:top w:val="single" w:sz="4" w:space="0" w:color="auto"/>
              <w:left w:val="single" w:sz="18" w:space="0" w:color="000000"/>
              <w:right w:val="single" w:sz="18" w:space="0" w:color="000000"/>
            </w:tcBorders>
          </w:tcPr>
          <w:p w14:paraId="56F4DCDC" w14:textId="5C33BE5F" w:rsidR="0094715B" w:rsidRDefault="0094715B" w:rsidP="00DD0C9F">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lastRenderedPageBreak/>
              <w:t>□本文の音読</w:t>
            </w:r>
          </w:p>
          <w:p w14:paraId="7B5EB288" w14:textId="77777777" w:rsidR="0094715B" w:rsidRDefault="0094715B" w:rsidP="00DD0C9F">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2ED33D20" w14:textId="77777777" w:rsidR="0094715B" w:rsidRDefault="0094715B" w:rsidP="00DD0C9F">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5D86B233" w14:textId="0F6F021F" w:rsidR="0094715B" w:rsidRDefault="0094715B" w:rsidP="00DD0C9F">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□読み取り①</w:t>
            </w:r>
          </w:p>
          <w:p w14:paraId="156A9FDA" w14:textId="428B2537" w:rsidR="0094715B" w:rsidRDefault="0094715B" w:rsidP="00E3353D">
            <w:pPr>
              <w:suppressAutoHyphens/>
              <w:kinsoku w:val="0"/>
              <w:wordWrap w:val="0"/>
              <w:overflowPunct w:val="0"/>
              <w:autoSpaceDE w:val="0"/>
              <w:autoSpaceDN w:val="0"/>
              <w:adjustRightInd w:val="0"/>
              <w:spacing w:line="320" w:lineRule="atLeast"/>
              <w:ind w:firstLineChars="100" w:firstLine="210"/>
              <w:jc w:val="left"/>
              <w:textAlignment w:val="baseline"/>
              <w:rPr>
                <w:rFonts w:ascii="Times New Roman" w:eastAsia="ＭＳ 明朝" w:hAnsi="Times New Roman" w:cs="ＭＳ 明朝"/>
                <w:color w:val="000000"/>
                <w:kern w:val="0"/>
                <w:szCs w:val="21"/>
              </w:rPr>
            </w:pPr>
          </w:p>
          <w:p w14:paraId="5F705800" w14:textId="77777777" w:rsidR="0094715B" w:rsidRDefault="0094715B" w:rsidP="00E3353D">
            <w:pPr>
              <w:suppressAutoHyphens/>
              <w:kinsoku w:val="0"/>
              <w:wordWrap w:val="0"/>
              <w:overflowPunct w:val="0"/>
              <w:autoSpaceDE w:val="0"/>
              <w:autoSpaceDN w:val="0"/>
              <w:adjustRightInd w:val="0"/>
              <w:spacing w:line="320" w:lineRule="atLeast"/>
              <w:ind w:firstLineChars="100" w:firstLine="210"/>
              <w:jc w:val="left"/>
              <w:textAlignment w:val="baseline"/>
              <w:rPr>
                <w:rFonts w:ascii="Times New Roman" w:eastAsia="ＭＳ 明朝" w:hAnsi="Times New Roman" w:cs="ＭＳ 明朝"/>
                <w:color w:val="000000"/>
                <w:kern w:val="0"/>
                <w:szCs w:val="21"/>
              </w:rPr>
            </w:pPr>
          </w:p>
          <w:p w14:paraId="61405F7F" w14:textId="77777777" w:rsidR="0094715B" w:rsidRDefault="0094715B" w:rsidP="00E3353D">
            <w:pPr>
              <w:suppressAutoHyphens/>
              <w:kinsoku w:val="0"/>
              <w:wordWrap w:val="0"/>
              <w:overflowPunct w:val="0"/>
              <w:autoSpaceDE w:val="0"/>
              <w:autoSpaceDN w:val="0"/>
              <w:adjustRightInd w:val="0"/>
              <w:spacing w:line="320" w:lineRule="atLeast"/>
              <w:ind w:firstLineChars="100" w:firstLine="210"/>
              <w:jc w:val="left"/>
              <w:textAlignment w:val="baseline"/>
              <w:rPr>
                <w:rFonts w:ascii="Times New Roman" w:eastAsia="ＭＳ 明朝" w:hAnsi="Times New Roman" w:cs="ＭＳ 明朝"/>
                <w:color w:val="000000"/>
                <w:kern w:val="0"/>
                <w:szCs w:val="21"/>
              </w:rPr>
            </w:pPr>
          </w:p>
          <w:p w14:paraId="546342A0" w14:textId="77777777" w:rsidR="0094715B" w:rsidRDefault="0094715B" w:rsidP="00E3353D">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2FC3819D" w14:textId="77777777" w:rsidR="0094715B" w:rsidRDefault="0094715B" w:rsidP="00E3353D">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77A07109" w14:textId="41FA05F6" w:rsidR="0094715B" w:rsidRDefault="0094715B" w:rsidP="00E3353D">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□読み取り②</w:t>
            </w:r>
          </w:p>
          <w:p w14:paraId="39D082BD" w14:textId="328AB660" w:rsidR="0094715B" w:rsidRDefault="0094715B" w:rsidP="00E3353D">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p>
          <w:p w14:paraId="413BA0AE" w14:textId="77777777" w:rsidR="0094715B" w:rsidRDefault="0094715B" w:rsidP="00E3353D">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3F5B886E" w14:textId="77777777" w:rsidR="0094715B" w:rsidRDefault="0094715B" w:rsidP="00E3353D">
            <w:pPr>
              <w:suppressAutoHyphens/>
              <w:kinsoku w:val="0"/>
              <w:wordWrap w:val="0"/>
              <w:overflowPunct w:val="0"/>
              <w:autoSpaceDE w:val="0"/>
              <w:autoSpaceDN w:val="0"/>
              <w:adjustRightInd w:val="0"/>
              <w:spacing w:line="320" w:lineRule="atLeast"/>
              <w:ind w:firstLineChars="100" w:firstLine="210"/>
              <w:jc w:val="left"/>
              <w:textAlignment w:val="baseline"/>
              <w:rPr>
                <w:rFonts w:ascii="Times New Roman" w:eastAsia="ＭＳ 明朝" w:hAnsi="Times New Roman" w:cs="ＭＳ 明朝"/>
                <w:color w:val="000000"/>
                <w:kern w:val="0"/>
                <w:szCs w:val="21"/>
              </w:rPr>
            </w:pPr>
          </w:p>
          <w:p w14:paraId="700C6B17" w14:textId="77777777" w:rsidR="0094715B" w:rsidRDefault="0094715B" w:rsidP="00E3353D">
            <w:pPr>
              <w:suppressAutoHyphens/>
              <w:kinsoku w:val="0"/>
              <w:wordWrap w:val="0"/>
              <w:overflowPunct w:val="0"/>
              <w:autoSpaceDE w:val="0"/>
              <w:autoSpaceDN w:val="0"/>
              <w:adjustRightInd w:val="0"/>
              <w:spacing w:line="320" w:lineRule="atLeast"/>
              <w:ind w:firstLineChars="100" w:firstLine="210"/>
              <w:jc w:val="left"/>
              <w:textAlignment w:val="baseline"/>
              <w:rPr>
                <w:rFonts w:ascii="Times New Roman" w:eastAsia="ＭＳ 明朝" w:hAnsi="Times New Roman" w:cs="ＭＳ 明朝"/>
                <w:color w:val="000000"/>
                <w:kern w:val="0"/>
                <w:szCs w:val="21"/>
              </w:rPr>
            </w:pPr>
          </w:p>
          <w:p w14:paraId="586B07DA" w14:textId="77777777" w:rsidR="0094715B" w:rsidRDefault="0094715B" w:rsidP="00E3353D">
            <w:pPr>
              <w:suppressAutoHyphens/>
              <w:kinsoku w:val="0"/>
              <w:wordWrap w:val="0"/>
              <w:overflowPunct w:val="0"/>
              <w:autoSpaceDE w:val="0"/>
              <w:autoSpaceDN w:val="0"/>
              <w:adjustRightInd w:val="0"/>
              <w:spacing w:line="320" w:lineRule="atLeast"/>
              <w:ind w:firstLineChars="100" w:firstLine="210"/>
              <w:jc w:val="left"/>
              <w:textAlignment w:val="baseline"/>
              <w:rPr>
                <w:rFonts w:ascii="Times New Roman" w:eastAsia="ＭＳ 明朝" w:hAnsi="Times New Roman" w:cs="ＭＳ 明朝"/>
                <w:color w:val="000000"/>
                <w:kern w:val="0"/>
                <w:szCs w:val="21"/>
              </w:rPr>
            </w:pPr>
          </w:p>
          <w:p w14:paraId="69B92AB3" w14:textId="6B26C22C" w:rsidR="0094715B" w:rsidRDefault="0094715B" w:rsidP="00E3353D">
            <w:pPr>
              <w:suppressAutoHyphens/>
              <w:kinsoku w:val="0"/>
              <w:wordWrap w:val="0"/>
              <w:overflowPunct w:val="0"/>
              <w:autoSpaceDE w:val="0"/>
              <w:autoSpaceDN w:val="0"/>
              <w:adjustRightInd w:val="0"/>
              <w:spacing w:line="320" w:lineRule="atLeast"/>
              <w:ind w:firstLineChars="100" w:firstLine="210"/>
              <w:jc w:val="left"/>
              <w:textAlignment w:val="baseline"/>
              <w:rPr>
                <w:rFonts w:ascii="Times New Roman" w:eastAsia="ＭＳ 明朝" w:hAnsi="Times New Roman" w:cs="ＭＳ 明朝"/>
                <w:color w:val="000000"/>
                <w:kern w:val="0"/>
                <w:szCs w:val="21"/>
              </w:rPr>
            </w:pPr>
          </w:p>
          <w:p w14:paraId="48F40274" w14:textId="77777777" w:rsidR="0094715B" w:rsidRDefault="0094715B" w:rsidP="00E3353D">
            <w:pPr>
              <w:suppressAutoHyphens/>
              <w:kinsoku w:val="0"/>
              <w:wordWrap w:val="0"/>
              <w:overflowPunct w:val="0"/>
              <w:autoSpaceDE w:val="0"/>
              <w:autoSpaceDN w:val="0"/>
              <w:adjustRightInd w:val="0"/>
              <w:spacing w:line="320" w:lineRule="atLeast"/>
              <w:ind w:firstLineChars="100" w:firstLine="210"/>
              <w:jc w:val="left"/>
              <w:textAlignment w:val="baseline"/>
              <w:rPr>
                <w:rFonts w:ascii="Times New Roman" w:eastAsia="ＭＳ 明朝" w:hAnsi="Times New Roman" w:cs="ＭＳ 明朝"/>
                <w:color w:val="000000"/>
                <w:kern w:val="0"/>
                <w:szCs w:val="21"/>
              </w:rPr>
            </w:pPr>
          </w:p>
          <w:p w14:paraId="19BC235D" w14:textId="77777777" w:rsidR="0094715B" w:rsidRDefault="0094715B" w:rsidP="0041056A">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2424D8BB" w14:textId="77777777" w:rsidR="0094715B" w:rsidRDefault="0094715B" w:rsidP="0041056A">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44F66A73" w14:textId="77777777" w:rsidR="0094715B" w:rsidRDefault="0094715B" w:rsidP="0041056A">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12D7667D" w14:textId="77777777" w:rsidR="0094715B" w:rsidRDefault="0094715B" w:rsidP="0041056A">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0D158E39" w14:textId="77777777" w:rsidR="0094715B" w:rsidRDefault="0094715B" w:rsidP="0041056A">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3D514343" w14:textId="77777777" w:rsidR="0094715B" w:rsidRDefault="0094715B" w:rsidP="0041056A">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0A4E248B" w14:textId="225E0983" w:rsidR="0094715B" w:rsidRDefault="0094715B" w:rsidP="00115E39">
            <w:pPr>
              <w:suppressAutoHyphens/>
              <w:kinsoku w:val="0"/>
              <w:wordWrap w:val="0"/>
              <w:overflowPunct w:val="0"/>
              <w:autoSpaceDE w:val="0"/>
              <w:autoSpaceDN w:val="0"/>
              <w:adjustRightInd w:val="0"/>
              <w:spacing w:line="320" w:lineRule="atLeast"/>
              <w:ind w:left="210" w:hangingChars="100" w:hanging="210"/>
              <w:jc w:val="left"/>
              <w:textAlignment w:val="baseline"/>
              <w:rPr>
                <w:rFonts w:ascii="Times New Roman" w:eastAsia="ＭＳ 明朝" w:hAnsi="Times New Roman" w:cs="ＭＳ 明朝"/>
                <w:color w:val="000000"/>
                <w:kern w:val="0"/>
                <w:szCs w:val="21"/>
              </w:rPr>
            </w:pPr>
          </w:p>
          <w:p w14:paraId="0C9FAA07" w14:textId="4DF31037" w:rsidR="001D60BA" w:rsidRDefault="001D60BA" w:rsidP="00115E39">
            <w:pPr>
              <w:suppressAutoHyphens/>
              <w:kinsoku w:val="0"/>
              <w:wordWrap w:val="0"/>
              <w:overflowPunct w:val="0"/>
              <w:autoSpaceDE w:val="0"/>
              <w:autoSpaceDN w:val="0"/>
              <w:adjustRightInd w:val="0"/>
              <w:spacing w:line="320" w:lineRule="atLeast"/>
              <w:ind w:left="210" w:hangingChars="100" w:hanging="210"/>
              <w:jc w:val="left"/>
              <w:textAlignment w:val="baseline"/>
              <w:rPr>
                <w:rFonts w:ascii="Times New Roman" w:eastAsia="ＭＳ 明朝" w:hAnsi="Times New Roman" w:cs="ＭＳ 明朝"/>
                <w:color w:val="000000"/>
                <w:kern w:val="0"/>
                <w:szCs w:val="21"/>
              </w:rPr>
            </w:pPr>
          </w:p>
          <w:p w14:paraId="00C1F563" w14:textId="2BEF7D8E" w:rsidR="00651106" w:rsidRDefault="00651106" w:rsidP="00115E39">
            <w:pPr>
              <w:suppressAutoHyphens/>
              <w:kinsoku w:val="0"/>
              <w:wordWrap w:val="0"/>
              <w:overflowPunct w:val="0"/>
              <w:autoSpaceDE w:val="0"/>
              <w:autoSpaceDN w:val="0"/>
              <w:adjustRightInd w:val="0"/>
              <w:spacing w:line="320" w:lineRule="atLeast"/>
              <w:ind w:left="210" w:hangingChars="100" w:hanging="210"/>
              <w:jc w:val="left"/>
              <w:textAlignment w:val="baseline"/>
              <w:rPr>
                <w:rFonts w:ascii="Times New Roman" w:eastAsia="ＭＳ 明朝" w:hAnsi="Times New Roman" w:cs="ＭＳ 明朝"/>
                <w:color w:val="000000"/>
                <w:kern w:val="0"/>
                <w:szCs w:val="21"/>
              </w:rPr>
            </w:pPr>
          </w:p>
          <w:p w14:paraId="1DB078F8" w14:textId="77777777" w:rsidR="00651106" w:rsidRDefault="00651106" w:rsidP="00115E39">
            <w:pPr>
              <w:suppressAutoHyphens/>
              <w:kinsoku w:val="0"/>
              <w:wordWrap w:val="0"/>
              <w:overflowPunct w:val="0"/>
              <w:autoSpaceDE w:val="0"/>
              <w:autoSpaceDN w:val="0"/>
              <w:adjustRightInd w:val="0"/>
              <w:spacing w:line="320" w:lineRule="atLeast"/>
              <w:ind w:left="210" w:hangingChars="100" w:hanging="210"/>
              <w:jc w:val="left"/>
              <w:textAlignment w:val="baseline"/>
              <w:rPr>
                <w:rFonts w:ascii="Times New Roman" w:eastAsia="ＭＳ 明朝" w:hAnsi="Times New Roman" w:cs="ＭＳ 明朝" w:hint="eastAsia"/>
                <w:color w:val="000000"/>
                <w:kern w:val="0"/>
                <w:szCs w:val="21"/>
              </w:rPr>
            </w:pPr>
          </w:p>
          <w:p w14:paraId="65FF869F" w14:textId="0358A95B" w:rsidR="0094715B" w:rsidRDefault="0094715B" w:rsidP="00115E39">
            <w:pPr>
              <w:suppressAutoHyphens/>
              <w:kinsoku w:val="0"/>
              <w:wordWrap w:val="0"/>
              <w:overflowPunct w:val="0"/>
              <w:autoSpaceDE w:val="0"/>
              <w:autoSpaceDN w:val="0"/>
              <w:adjustRightInd w:val="0"/>
              <w:spacing w:line="320" w:lineRule="atLeast"/>
              <w:ind w:left="210" w:hangingChars="100" w:hanging="21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□グループでの交流</w:t>
            </w:r>
          </w:p>
          <w:p w14:paraId="23396080" w14:textId="77777777" w:rsidR="0094715B" w:rsidRDefault="0094715B" w:rsidP="0041056A">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4DEB459D" w14:textId="77777777" w:rsidR="0094715B" w:rsidRDefault="0094715B" w:rsidP="0041056A">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3A12BBBE" w14:textId="77777777" w:rsidR="0094715B" w:rsidRDefault="0094715B" w:rsidP="0041056A">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47876158" w14:textId="77777777" w:rsidR="0094715B" w:rsidRDefault="0094715B" w:rsidP="0041056A">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494E8008" w14:textId="77777777" w:rsidR="0094715B" w:rsidRDefault="0094715B" w:rsidP="0041056A">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07FD6F43" w14:textId="77777777" w:rsidR="0094715B" w:rsidRDefault="0094715B" w:rsidP="0041056A">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035ADFE3" w14:textId="77777777" w:rsidR="0094715B" w:rsidRDefault="0094715B" w:rsidP="0041056A">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056C146C" w14:textId="77777777" w:rsidR="0094715B" w:rsidRDefault="0094715B" w:rsidP="0041056A">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38DA2E62" w14:textId="77777777" w:rsidR="0094715B" w:rsidRDefault="0094715B" w:rsidP="0041056A">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111AE1DC" w14:textId="77777777" w:rsidR="0094715B" w:rsidRDefault="0094715B" w:rsidP="0041056A">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60395911" w14:textId="1D19265F" w:rsidR="0094715B" w:rsidRPr="00DD0C9F" w:rsidRDefault="0094715B" w:rsidP="0041056A">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□発表</w:t>
            </w:r>
          </w:p>
        </w:tc>
        <w:tc>
          <w:tcPr>
            <w:tcW w:w="1866" w:type="pct"/>
            <w:vMerge w:val="restart"/>
            <w:tcBorders>
              <w:top w:val="single" w:sz="4" w:space="0" w:color="auto"/>
              <w:left w:val="single" w:sz="18" w:space="0" w:color="000000"/>
              <w:right w:val="single" w:sz="4" w:space="0" w:color="000000"/>
            </w:tcBorders>
          </w:tcPr>
          <w:p w14:paraId="42CBDD36" w14:textId="4EF244B1" w:rsidR="0094715B" w:rsidRDefault="0094715B" w:rsidP="00DD0C9F">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lastRenderedPageBreak/>
              <w:t>・</w:t>
            </w:r>
            <w:r w:rsidRPr="00DD0C9F">
              <w:rPr>
                <w:rFonts w:ascii="Times New Roman" w:eastAsia="ＭＳ 明朝" w:hAnsi="Times New Roman" w:cs="ＭＳ 明朝" w:hint="eastAsia"/>
                <w:color w:val="000000"/>
                <w:kern w:val="0"/>
                <w:szCs w:val="21"/>
              </w:rPr>
              <w:t>第三段落</w:t>
            </w:r>
            <w:r w:rsidR="00C2407B">
              <w:rPr>
                <w:rFonts w:ascii="Times New Roman" w:eastAsia="ＭＳ 明朝" w:hAnsi="Times New Roman" w:cs="ＭＳ 明朝" w:hint="eastAsia"/>
                <w:color w:val="000000"/>
                <w:kern w:val="0"/>
                <w:szCs w:val="21"/>
              </w:rPr>
              <w:t>を</w:t>
            </w:r>
            <w:r w:rsidRPr="00DD0C9F">
              <w:rPr>
                <w:rFonts w:ascii="Times New Roman" w:eastAsia="ＭＳ 明朝" w:hAnsi="Times New Roman" w:cs="ＭＳ 明朝" w:hint="eastAsia"/>
                <w:color w:val="000000"/>
                <w:kern w:val="0"/>
                <w:szCs w:val="21"/>
              </w:rPr>
              <w:t>ペア</w:t>
            </w:r>
            <w:r w:rsidR="00C2407B">
              <w:rPr>
                <w:rFonts w:ascii="Times New Roman" w:eastAsia="ＭＳ 明朝" w:hAnsi="Times New Roman" w:cs="ＭＳ 明朝" w:hint="eastAsia"/>
                <w:color w:val="000000"/>
                <w:kern w:val="0"/>
                <w:szCs w:val="21"/>
              </w:rPr>
              <w:t>で</w:t>
            </w:r>
            <w:r w:rsidRPr="00DD0C9F">
              <w:rPr>
                <w:rFonts w:ascii="Times New Roman" w:eastAsia="ＭＳ 明朝" w:hAnsi="Times New Roman" w:cs="ＭＳ 明朝" w:hint="eastAsia"/>
                <w:color w:val="000000"/>
                <w:kern w:val="0"/>
                <w:szCs w:val="21"/>
              </w:rPr>
              <w:t>音読</w:t>
            </w:r>
            <w:r w:rsidR="00C2407B">
              <w:rPr>
                <w:rFonts w:ascii="Times New Roman" w:eastAsia="ＭＳ 明朝" w:hAnsi="Times New Roman" w:cs="ＭＳ 明朝" w:hint="eastAsia"/>
                <w:color w:val="000000"/>
                <w:kern w:val="0"/>
                <w:szCs w:val="21"/>
              </w:rPr>
              <w:t>する。</w:t>
            </w:r>
          </w:p>
          <w:p w14:paraId="7AD365A7" w14:textId="1A520349" w:rsidR="0094715B" w:rsidRPr="00DD0C9F" w:rsidRDefault="0094715B" w:rsidP="00E3353D">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（レストラン</w:t>
            </w:r>
            <w:r>
              <w:rPr>
                <w:rFonts w:ascii="Times New Roman" w:eastAsia="ＭＳ 明朝" w:hAnsi="Times New Roman" w:cs="ＭＳ 明朝" w:hint="eastAsia"/>
                <w:color w:val="000000"/>
                <w:kern w:val="0"/>
                <w:szCs w:val="21"/>
              </w:rPr>
              <w:t>での食事</w:t>
            </w:r>
            <w:r w:rsidRPr="00DD0C9F">
              <w:rPr>
                <w:rFonts w:ascii="Times New Roman" w:eastAsia="ＭＳ 明朝" w:hAnsi="Times New Roman" w:cs="ＭＳ 明朝" w:hint="eastAsia"/>
                <w:color w:val="000000"/>
                <w:kern w:val="0"/>
                <w:szCs w:val="21"/>
              </w:rPr>
              <w:t>の場面）</w:t>
            </w:r>
          </w:p>
          <w:p w14:paraId="493744EC" w14:textId="77777777" w:rsidR="0094715B" w:rsidRDefault="0094715B" w:rsidP="00DD0C9F">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333A2B64" w14:textId="1EAE256D" w:rsidR="0094715B" w:rsidRDefault="0094715B" w:rsidP="00E3353D">
            <w:pPr>
              <w:suppressAutoHyphens/>
              <w:kinsoku w:val="0"/>
              <w:wordWrap w:val="0"/>
              <w:overflowPunct w:val="0"/>
              <w:autoSpaceDE w:val="0"/>
              <w:autoSpaceDN w:val="0"/>
              <w:adjustRightInd w:val="0"/>
              <w:spacing w:line="320" w:lineRule="atLeast"/>
              <w:ind w:left="210" w:hangingChars="100" w:hanging="21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Pr="00DD0C9F">
              <w:rPr>
                <w:rFonts w:ascii="Times New Roman" w:eastAsia="ＭＳ 明朝" w:hAnsi="Times New Roman" w:cs="ＭＳ 明朝" w:hint="eastAsia"/>
                <w:color w:val="000000"/>
                <w:kern w:val="0"/>
                <w:szCs w:val="21"/>
              </w:rPr>
              <w:t>「遠い記憶の一点」とはどの場面のことか</w:t>
            </w:r>
            <w:r>
              <w:rPr>
                <w:rFonts w:ascii="Times New Roman" w:eastAsia="ＭＳ 明朝" w:hAnsi="Times New Roman" w:cs="ＭＳ 明朝" w:hint="eastAsia"/>
                <w:color w:val="000000"/>
                <w:kern w:val="0"/>
                <w:szCs w:val="21"/>
              </w:rPr>
              <w:t>、</w:t>
            </w:r>
            <w:r w:rsidRPr="00DD0C9F">
              <w:rPr>
                <w:rFonts w:ascii="Times New Roman" w:eastAsia="ＭＳ 明朝" w:hAnsi="Times New Roman" w:cs="ＭＳ 明朝" w:hint="eastAsia"/>
                <w:color w:val="000000"/>
                <w:kern w:val="0"/>
                <w:szCs w:val="21"/>
              </w:rPr>
              <w:t>各自で考えた</w:t>
            </w:r>
            <w:r>
              <w:rPr>
                <w:rFonts w:ascii="Times New Roman" w:eastAsia="ＭＳ 明朝" w:hAnsi="Times New Roman" w:cs="ＭＳ 明朝" w:hint="eastAsia"/>
                <w:color w:val="000000"/>
                <w:kern w:val="0"/>
                <w:szCs w:val="21"/>
              </w:rPr>
              <w:t>後</w:t>
            </w:r>
            <w:r w:rsidRPr="00DD0C9F">
              <w:rPr>
                <w:rFonts w:ascii="Times New Roman" w:eastAsia="ＭＳ 明朝" w:hAnsi="Times New Roman" w:cs="ＭＳ 明朝" w:hint="eastAsia"/>
                <w:color w:val="000000"/>
                <w:kern w:val="0"/>
                <w:szCs w:val="21"/>
              </w:rPr>
              <w:t>、周りの者</w:t>
            </w:r>
            <w:r>
              <w:rPr>
                <w:rFonts w:ascii="Times New Roman" w:eastAsia="ＭＳ 明朝" w:hAnsi="Times New Roman" w:cs="ＭＳ 明朝" w:hint="eastAsia"/>
                <w:color w:val="000000"/>
                <w:kern w:val="0"/>
                <w:szCs w:val="21"/>
              </w:rPr>
              <w:t>と</w:t>
            </w:r>
            <w:r w:rsidRPr="00DD0C9F">
              <w:rPr>
                <w:rFonts w:ascii="Times New Roman" w:eastAsia="ＭＳ 明朝" w:hAnsi="Times New Roman" w:cs="ＭＳ 明朝" w:hint="eastAsia"/>
                <w:color w:val="000000"/>
                <w:kern w:val="0"/>
                <w:szCs w:val="21"/>
              </w:rPr>
              <w:t>相談</w:t>
            </w:r>
            <w:r>
              <w:rPr>
                <w:rFonts w:ascii="Times New Roman" w:eastAsia="ＭＳ 明朝" w:hAnsi="Times New Roman" w:cs="ＭＳ 明朝" w:hint="eastAsia"/>
                <w:color w:val="000000"/>
                <w:kern w:val="0"/>
                <w:szCs w:val="21"/>
              </w:rPr>
              <w:t>して確認する</w:t>
            </w:r>
            <w:r w:rsidR="005305F6">
              <w:rPr>
                <w:rFonts w:ascii="Times New Roman" w:eastAsia="ＭＳ 明朝" w:hAnsi="Times New Roman" w:cs="ＭＳ 明朝" w:hint="eastAsia"/>
                <w:color w:val="000000"/>
                <w:kern w:val="0"/>
                <w:szCs w:val="21"/>
              </w:rPr>
              <w:t>。</w:t>
            </w:r>
          </w:p>
          <w:tbl>
            <w:tblPr>
              <w:tblStyle w:val="a3"/>
              <w:tblW w:w="0" w:type="auto"/>
              <w:tblLook w:val="04A0" w:firstRow="1" w:lastRow="0" w:firstColumn="1" w:lastColumn="0" w:noHBand="0" w:noVBand="1"/>
            </w:tblPr>
            <w:tblGrid>
              <w:gridCol w:w="3251"/>
            </w:tblGrid>
            <w:tr w:rsidR="0094715B" w14:paraId="6A1A4225" w14:textId="77777777" w:rsidTr="00447435">
              <w:trPr>
                <w:trHeight w:val="751"/>
              </w:trPr>
              <w:tc>
                <w:tcPr>
                  <w:tcW w:w="3487" w:type="dxa"/>
                </w:tcPr>
                <w:p w14:paraId="533D19F9" w14:textId="78242421" w:rsidR="0094715B" w:rsidRDefault="0094715B" w:rsidP="00E3353D">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sidRPr="00DD0C9F">
                    <w:rPr>
                      <w:rFonts w:ascii="ＭＳ 明朝" w:eastAsia="ＭＳ ゴシック" w:hAnsi="Times New Roman" w:cs="ＭＳ ゴシック" w:hint="eastAsia"/>
                      <w:color w:val="000000"/>
                      <w:kern w:val="0"/>
                      <w:szCs w:val="21"/>
                    </w:rPr>
                    <w:t>「男」が『お父さんの分も食べなさい』と</w:t>
                  </w:r>
                  <w:r>
                    <w:rPr>
                      <w:rFonts w:ascii="ＭＳ 明朝" w:eastAsia="ＭＳ ゴシック" w:hAnsi="Times New Roman" w:cs="ＭＳ ゴシック" w:hint="eastAsia"/>
                      <w:color w:val="000000"/>
                      <w:kern w:val="0"/>
                      <w:szCs w:val="21"/>
                    </w:rPr>
                    <w:t>言う</w:t>
                  </w:r>
                  <w:r w:rsidRPr="00DD0C9F">
                    <w:rPr>
                      <w:rFonts w:ascii="ＭＳ 明朝" w:eastAsia="ＭＳ ゴシック" w:hAnsi="Times New Roman" w:cs="ＭＳ ゴシック" w:hint="eastAsia"/>
                      <w:color w:val="000000"/>
                      <w:kern w:val="0"/>
                      <w:szCs w:val="21"/>
                    </w:rPr>
                    <w:t>場面</w:t>
                  </w:r>
                </w:p>
              </w:tc>
            </w:tr>
          </w:tbl>
          <w:p w14:paraId="48516CA6" w14:textId="77777777" w:rsidR="0094715B" w:rsidRPr="00745018" w:rsidRDefault="0094715B" w:rsidP="00447435">
            <w:pPr>
              <w:suppressAutoHyphens/>
              <w:kinsoku w:val="0"/>
              <w:wordWrap w:val="0"/>
              <w:overflowPunct w:val="0"/>
              <w:autoSpaceDE w:val="0"/>
              <w:autoSpaceDN w:val="0"/>
              <w:adjustRightInd w:val="0"/>
              <w:spacing w:line="320" w:lineRule="atLeast"/>
              <w:ind w:left="210" w:hangingChars="100" w:hanging="210"/>
              <w:jc w:val="left"/>
              <w:textAlignment w:val="baseline"/>
              <w:rPr>
                <w:rFonts w:ascii="Times New Roman" w:eastAsia="ＭＳ 明朝" w:hAnsi="Times New Roman" w:cs="ＭＳ 明朝"/>
                <w:color w:val="000000"/>
                <w:kern w:val="0"/>
                <w:szCs w:val="21"/>
              </w:rPr>
            </w:pPr>
          </w:p>
          <w:p w14:paraId="777D1808" w14:textId="6C3BAB13" w:rsidR="0094715B" w:rsidRPr="00447435" w:rsidRDefault="0094715B" w:rsidP="00447435">
            <w:pPr>
              <w:suppressAutoHyphens/>
              <w:kinsoku w:val="0"/>
              <w:wordWrap w:val="0"/>
              <w:overflowPunct w:val="0"/>
              <w:autoSpaceDE w:val="0"/>
              <w:autoSpaceDN w:val="0"/>
              <w:adjustRightInd w:val="0"/>
              <w:spacing w:line="320" w:lineRule="atLeast"/>
              <w:ind w:left="210" w:hangingChars="100" w:hanging="210"/>
              <w:jc w:val="left"/>
              <w:textAlignment w:val="baseline"/>
              <w:rPr>
                <w:rFonts w:ascii="Times New Roman" w:eastAsia="ＭＳ 明朝" w:hAnsi="Times New Roman" w:cs="ＭＳ 明朝"/>
                <w:color w:val="000000"/>
                <w:kern w:val="0"/>
                <w:szCs w:val="21"/>
              </w:rPr>
            </w:pPr>
            <w:r w:rsidRPr="00447435">
              <w:rPr>
                <w:rFonts w:ascii="Times New Roman" w:eastAsia="ＭＳ 明朝" w:hAnsi="Times New Roman" w:cs="ＭＳ 明朝" w:hint="eastAsia"/>
                <w:color w:val="000000"/>
                <w:kern w:val="0"/>
                <w:szCs w:val="21"/>
              </w:rPr>
              <w:t>・この場面が彼女にとってどのような</w:t>
            </w:r>
            <w:r>
              <w:rPr>
                <w:rFonts w:ascii="Times New Roman" w:eastAsia="ＭＳ 明朝" w:hAnsi="Times New Roman" w:cs="ＭＳ 明朝" w:hint="eastAsia"/>
                <w:color w:val="000000"/>
                <w:kern w:val="0"/>
                <w:szCs w:val="21"/>
              </w:rPr>
              <w:t>哀</w:t>
            </w:r>
            <w:r w:rsidRPr="00447435">
              <w:rPr>
                <w:rFonts w:ascii="Times New Roman" w:eastAsia="ＭＳ 明朝" w:hAnsi="Times New Roman" w:cs="ＭＳ 明朝" w:hint="eastAsia"/>
                <w:color w:val="000000"/>
                <w:kern w:val="0"/>
                <w:szCs w:val="21"/>
              </w:rPr>
              <w:t>しみにつながるのか</w:t>
            </w:r>
            <w:r>
              <w:rPr>
                <w:rFonts w:ascii="Times New Roman" w:eastAsia="ＭＳ 明朝" w:hAnsi="Times New Roman" w:cs="ＭＳ 明朝" w:hint="eastAsia"/>
                <w:color w:val="000000"/>
                <w:kern w:val="0"/>
                <w:szCs w:val="21"/>
              </w:rPr>
              <w:t>、</w:t>
            </w:r>
            <w:r w:rsidRPr="00447435">
              <w:rPr>
                <w:rFonts w:ascii="Times New Roman" w:eastAsia="ＭＳ 明朝" w:hAnsi="Times New Roman" w:cs="ＭＳ 明朝" w:hint="eastAsia"/>
                <w:color w:val="000000"/>
                <w:kern w:val="0"/>
                <w:szCs w:val="21"/>
              </w:rPr>
              <w:t>第三段落を振り返って文章にまとめ</w:t>
            </w:r>
            <w:r>
              <w:rPr>
                <w:rFonts w:ascii="Times New Roman" w:eastAsia="ＭＳ 明朝" w:hAnsi="Times New Roman" w:cs="ＭＳ 明朝" w:hint="eastAsia"/>
                <w:color w:val="000000"/>
                <w:kern w:val="0"/>
                <w:szCs w:val="21"/>
              </w:rPr>
              <w:t>て</w:t>
            </w:r>
            <w:r w:rsidRPr="00447435">
              <w:rPr>
                <w:rFonts w:ascii="Times New Roman" w:eastAsia="ＭＳ 明朝" w:hAnsi="Times New Roman" w:cs="ＭＳ 明朝" w:hint="eastAsia"/>
                <w:color w:val="000000"/>
                <w:kern w:val="0"/>
                <w:szCs w:val="21"/>
              </w:rPr>
              <w:t>、ワークシートに記入する</w:t>
            </w:r>
            <w:r w:rsidR="005305F6">
              <w:rPr>
                <w:rFonts w:ascii="Times New Roman" w:eastAsia="ＭＳ 明朝" w:hAnsi="Times New Roman" w:cs="ＭＳ 明朝" w:hint="eastAsia"/>
                <w:color w:val="000000"/>
                <w:kern w:val="0"/>
                <w:szCs w:val="21"/>
              </w:rPr>
              <w:t>。</w:t>
            </w:r>
          </w:p>
          <w:p w14:paraId="5AF44764" w14:textId="77777777" w:rsidR="0094715B" w:rsidRPr="00DD0C9F" w:rsidRDefault="0094715B" w:rsidP="0041056A">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p>
          <w:p w14:paraId="4A97939D" w14:textId="3A66B3E1" w:rsidR="0094715B" w:rsidRDefault="0094715B" w:rsidP="00CA4762">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110F9429" w14:textId="77777777" w:rsidR="0094715B" w:rsidRDefault="0094715B" w:rsidP="00CA4762">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759B86BF" w14:textId="77777777" w:rsidR="0094715B" w:rsidRDefault="0094715B" w:rsidP="00CA4762">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48317F42" w14:textId="77777777" w:rsidR="0094715B" w:rsidRDefault="0094715B" w:rsidP="00CA4762">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4FF9829E" w14:textId="77777777" w:rsidR="0094715B" w:rsidRDefault="0094715B" w:rsidP="00CA4762">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64B2CB63" w14:textId="77777777" w:rsidR="0094715B" w:rsidRDefault="0094715B" w:rsidP="00CA4762">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16BF37A3" w14:textId="56F9291B" w:rsidR="0094715B" w:rsidRDefault="0094715B" w:rsidP="00CA4762">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0EC75CF2" w14:textId="11709A8A" w:rsidR="0094715B" w:rsidRDefault="0094715B" w:rsidP="00CA4762">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27E54A3F" w14:textId="161D92E8" w:rsidR="001D60BA" w:rsidRDefault="001D60BA" w:rsidP="00CA4762">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07999115" w14:textId="295F96B4" w:rsidR="00651106" w:rsidRDefault="00651106" w:rsidP="00CA4762">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53253ED5" w14:textId="77777777" w:rsidR="00651106" w:rsidRDefault="00651106" w:rsidP="00CA4762">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hint="eastAsia"/>
                <w:color w:val="000000"/>
                <w:kern w:val="0"/>
                <w:szCs w:val="21"/>
              </w:rPr>
            </w:pPr>
          </w:p>
          <w:p w14:paraId="166970D1" w14:textId="77777777" w:rsidR="0094715B" w:rsidRDefault="0094715B" w:rsidP="005305F6">
            <w:pPr>
              <w:suppressAutoHyphens/>
              <w:kinsoku w:val="0"/>
              <w:wordWrap w:val="0"/>
              <w:overflowPunct w:val="0"/>
              <w:autoSpaceDE w:val="0"/>
              <w:autoSpaceDN w:val="0"/>
              <w:adjustRightInd w:val="0"/>
              <w:spacing w:line="320" w:lineRule="atLeast"/>
              <w:ind w:left="210" w:hangingChars="100" w:hanging="21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・個人で書いた文章をグループのメンバーで交流し、グループでまとめて文章にする。</w:t>
            </w:r>
          </w:p>
          <w:p w14:paraId="6619BBEB" w14:textId="77777777" w:rsidR="0094715B" w:rsidRDefault="0094715B" w:rsidP="00C00C5D">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044B16D8" w14:textId="77777777" w:rsidR="0094715B" w:rsidRDefault="0094715B" w:rsidP="00C00C5D">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4FB8023B" w14:textId="77777777" w:rsidR="0094715B" w:rsidRDefault="0094715B" w:rsidP="00C00C5D">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613A8040" w14:textId="77777777" w:rsidR="0094715B" w:rsidRDefault="0094715B" w:rsidP="00C00C5D">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1C5709E5" w14:textId="77777777" w:rsidR="0094715B" w:rsidRDefault="0094715B" w:rsidP="00C00C5D">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52234638" w14:textId="77777777" w:rsidR="0094715B" w:rsidRDefault="0094715B" w:rsidP="00C00C5D">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2E49BCBE" w14:textId="3D5EA781" w:rsidR="0094715B" w:rsidRDefault="0094715B" w:rsidP="00C00C5D">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734CE563" w14:textId="77777777" w:rsidR="0094715B" w:rsidRPr="0094715B" w:rsidRDefault="0094715B" w:rsidP="00C00C5D">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26A5DA9D" w14:textId="77777777" w:rsidR="0094715B" w:rsidRDefault="0094715B" w:rsidP="00C00C5D">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p w14:paraId="1399DFB8" w14:textId="55AE727C" w:rsidR="0094715B" w:rsidRPr="00DD0C9F" w:rsidRDefault="005305F6" w:rsidP="005305F6">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w:t>
            </w:r>
            <w:r w:rsidR="0094715B" w:rsidRPr="00DD0C9F">
              <w:rPr>
                <w:rFonts w:ascii="Times New Roman" w:eastAsia="ＭＳ 明朝" w:hAnsi="Times New Roman" w:cs="ＭＳ 明朝" w:hint="eastAsia"/>
                <w:color w:val="000000"/>
                <w:kern w:val="0"/>
                <w:szCs w:val="21"/>
              </w:rPr>
              <w:t>グループでまとめた文章を</w:t>
            </w:r>
            <w:r w:rsidR="0094715B">
              <w:rPr>
                <w:rFonts w:ascii="Times New Roman" w:eastAsia="ＭＳ 明朝" w:hAnsi="Times New Roman" w:cs="ＭＳ 明朝" w:hint="eastAsia"/>
                <w:color w:val="000000"/>
                <w:kern w:val="0"/>
                <w:szCs w:val="21"/>
              </w:rPr>
              <w:t>発表する</w:t>
            </w:r>
            <w:r>
              <w:rPr>
                <w:rFonts w:ascii="Times New Roman" w:eastAsia="ＭＳ 明朝" w:hAnsi="Times New Roman" w:cs="ＭＳ 明朝" w:hint="eastAsia"/>
                <w:color w:val="000000"/>
                <w:kern w:val="0"/>
                <w:szCs w:val="21"/>
              </w:rPr>
              <w:t>。</w:t>
            </w:r>
          </w:p>
        </w:tc>
        <w:tc>
          <w:tcPr>
            <w:tcW w:w="2157" w:type="pct"/>
            <w:tcBorders>
              <w:top w:val="single" w:sz="4" w:space="0" w:color="auto"/>
              <w:left w:val="single" w:sz="4" w:space="0" w:color="000000"/>
              <w:bottom w:val="nil"/>
              <w:right w:val="single" w:sz="4" w:space="0" w:color="000000"/>
            </w:tcBorders>
          </w:tcPr>
          <w:p w14:paraId="11285888" w14:textId="46140BC4" w:rsidR="0094715B" w:rsidRPr="00DD0C9F" w:rsidRDefault="0094715B" w:rsidP="00E3353D">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lastRenderedPageBreak/>
              <w:t>・「遠い記憶の一点」とはどの場面を指すのか考えながら音読</w:t>
            </w:r>
            <w:r>
              <w:rPr>
                <w:rFonts w:ascii="Times New Roman" w:eastAsia="ＭＳ 明朝" w:hAnsi="Times New Roman" w:cs="ＭＳ 明朝" w:hint="eastAsia"/>
                <w:color w:val="000000"/>
                <w:kern w:val="0"/>
                <w:szCs w:val="21"/>
              </w:rPr>
              <w:t>させる</w:t>
            </w:r>
            <w:r w:rsidR="005305F6">
              <w:rPr>
                <w:rFonts w:ascii="Times New Roman" w:eastAsia="ＭＳ 明朝" w:hAnsi="Times New Roman" w:cs="ＭＳ 明朝" w:hint="eastAsia"/>
                <w:color w:val="000000"/>
                <w:kern w:val="0"/>
                <w:szCs w:val="21"/>
              </w:rPr>
              <w:t>。</w:t>
            </w:r>
          </w:p>
          <w:p w14:paraId="53D92635"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4C9BA010" w14:textId="08BE7B9D" w:rsidR="0094715B" w:rsidRPr="00DD0C9F" w:rsidRDefault="0094715B" w:rsidP="00E3353D">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・「彼女」の反応に着目させ、「彼女」の心の動きが感じられる部分に気付かせる</w:t>
            </w:r>
            <w:r w:rsidR="005305F6">
              <w:rPr>
                <w:rFonts w:ascii="Times New Roman" w:eastAsia="ＭＳ 明朝" w:hAnsi="Times New Roman" w:cs="ＭＳ 明朝" w:hint="eastAsia"/>
                <w:color w:val="000000"/>
                <w:kern w:val="0"/>
                <w:szCs w:val="21"/>
              </w:rPr>
              <w:t>。</w:t>
            </w:r>
          </w:p>
          <w:p w14:paraId="1C82F08D" w14:textId="4CD8C226" w:rsidR="0094715B" w:rsidRPr="00DD0C9F" w:rsidRDefault="0094715B" w:rsidP="00E3353D">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・数人で相談することで、正確な読み取り</w:t>
            </w:r>
            <w:r>
              <w:rPr>
                <w:rFonts w:ascii="Times New Roman" w:eastAsia="ＭＳ 明朝" w:hAnsi="Times New Roman" w:cs="ＭＳ 明朝" w:hint="eastAsia"/>
                <w:color w:val="000000"/>
                <w:kern w:val="0"/>
                <w:szCs w:val="21"/>
              </w:rPr>
              <w:t>になることに気付かせる</w:t>
            </w:r>
            <w:r w:rsidR="005305F6">
              <w:rPr>
                <w:rFonts w:ascii="Times New Roman" w:eastAsia="ＭＳ 明朝" w:hAnsi="Times New Roman" w:cs="ＭＳ 明朝" w:hint="eastAsia"/>
                <w:color w:val="000000"/>
                <w:kern w:val="0"/>
                <w:szCs w:val="21"/>
              </w:rPr>
              <w:t>。</w:t>
            </w:r>
          </w:p>
          <w:p w14:paraId="014C9E87" w14:textId="77777777" w:rsidR="0094715B" w:rsidRPr="00DD0C9F"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14:paraId="4FA3F639" w14:textId="3781D3A2" w:rsidR="0094715B" w:rsidRPr="00DD0C9F" w:rsidRDefault="0094715B" w:rsidP="00C2407B">
            <w:pPr>
              <w:suppressAutoHyphens/>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・第二段落で確認した「彼女」と「男」</w:t>
            </w:r>
            <w:r w:rsidR="00C2407B">
              <w:rPr>
                <w:rFonts w:ascii="Times New Roman" w:eastAsia="ＭＳ 明朝" w:hAnsi="Times New Roman" w:cs="ＭＳ 明朝" w:hint="eastAsia"/>
                <w:color w:val="000000"/>
                <w:kern w:val="0"/>
                <w:szCs w:val="21"/>
              </w:rPr>
              <w:t>と</w:t>
            </w:r>
            <w:r w:rsidRPr="00DD0C9F">
              <w:rPr>
                <w:rFonts w:ascii="Times New Roman" w:eastAsia="ＭＳ 明朝" w:hAnsi="Times New Roman" w:cs="ＭＳ 明朝" w:hint="eastAsia"/>
                <w:color w:val="000000"/>
                <w:kern w:val="0"/>
                <w:szCs w:val="21"/>
              </w:rPr>
              <w:t>の関係、第三段落のレストランの場面での</w:t>
            </w:r>
            <w:r>
              <w:rPr>
                <w:rFonts w:ascii="Times New Roman" w:eastAsia="ＭＳ 明朝" w:hAnsi="Times New Roman" w:cs="ＭＳ 明朝" w:hint="eastAsia"/>
                <w:color w:val="000000"/>
                <w:kern w:val="0"/>
                <w:szCs w:val="21"/>
              </w:rPr>
              <w:t>ふたり</w:t>
            </w:r>
            <w:r w:rsidRPr="00DD0C9F">
              <w:rPr>
                <w:rFonts w:ascii="Times New Roman" w:eastAsia="ＭＳ 明朝" w:hAnsi="Times New Roman" w:cs="ＭＳ 明朝" w:hint="eastAsia"/>
                <w:color w:val="000000"/>
                <w:kern w:val="0"/>
                <w:szCs w:val="21"/>
              </w:rPr>
              <w:t>のやりとりに注目させる。</w:t>
            </w:r>
          </w:p>
          <w:tbl>
            <w:tblPr>
              <w:tblStyle w:val="a3"/>
              <w:tblW w:w="3775" w:type="dxa"/>
              <w:tblLook w:val="04A0" w:firstRow="1" w:lastRow="0" w:firstColumn="1" w:lastColumn="0" w:noHBand="0" w:noVBand="1"/>
            </w:tblPr>
            <w:tblGrid>
              <w:gridCol w:w="3775"/>
            </w:tblGrid>
            <w:tr w:rsidR="0094715B" w14:paraId="2EB1DEF4" w14:textId="77777777" w:rsidTr="00115E39">
              <w:tc>
                <w:tcPr>
                  <w:tcW w:w="3775" w:type="dxa"/>
                  <w:tcBorders>
                    <w:top w:val="dotted" w:sz="4" w:space="0" w:color="auto"/>
                    <w:left w:val="dotted" w:sz="4" w:space="0" w:color="auto"/>
                    <w:bottom w:val="dotted" w:sz="4" w:space="0" w:color="auto"/>
                    <w:right w:val="dotted" w:sz="4" w:space="0" w:color="auto"/>
                  </w:tcBorders>
                </w:tcPr>
                <w:p w14:paraId="007B3B3C" w14:textId="77777777" w:rsidR="0094715B"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目標アに対する評価規準と評価方法</w:t>
                  </w:r>
                </w:p>
                <w:p w14:paraId="0AE2EA3F" w14:textId="77777777" w:rsidR="0094715B"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〔規準〕</w:t>
                  </w:r>
                </w:p>
                <w:p w14:paraId="5E4E1402" w14:textId="61FFF34E" w:rsidR="0094715B" w:rsidRDefault="0094715B" w:rsidP="00E465DF">
                  <w:pPr>
                    <w:suppressAutoHyphens/>
                    <w:wordWrap w:val="0"/>
                    <w:overflowPunct w:val="0"/>
                    <w:autoSpaceDE w:val="0"/>
                    <w:autoSpaceDN w:val="0"/>
                    <w:adjustRightInd w:val="0"/>
                    <w:spacing w:line="320" w:lineRule="atLeast"/>
                    <w:ind w:left="210" w:hangingChars="100" w:hanging="210"/>
                    <w:jc w:val="left"/>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hint="eastAsia"/>
                      <w:color w:val="000000"/>
                      <w:kern w:val="0"/>
                      <w:szCs w:val="21"/>
                    </w:rPr>
                    <w:t>・</w:t>
                  </w:r>
                  <w:r w:rsidRPr="00DD0C9F">
                    <w:rPr>
                      <w:rFonts w:ascii="Times New Roman" w:eastAsia="ＭＳ 明朝" w:hAnsi="Times New Roman" w:cs="ＭＳ 明朝" w:hint="eastAsia"/>
                      <w:color w:val="000000"/>
                      <w:kern w:val="0"/>
                      <w:szCs w:val="21"/>
                    </w:rPr>
                    <w:t>「男」が「お父さん」と自称した意図、</w:t>
                  </w:r>
                  <w:r>
                    <w:rPr>
                      <w:rFonts w:ascii="Times New Roman" w:eastAsia="ＭＳ 明朝" w:hAnsi="Times New Roman" w:cs="ＭＳ 明朝" w:hint="eastAsia"/>
                      <w:color w:val="000000"/>
                      <w:kern w:val="0"/>
                      <w:szCs w:val="21"/>
                    </w:rPr>
                    <w:t>「</w:t>
                  </w:r>
                  <w:r w:rsidRPr="00DD0C9F">
                    <w:rPr>
                      <w:rFonts w:ascii="Times New Roman" w:eastAsia="ＭＳ 明朝" w:hAnsi="Times New Roman" w:cs="ＭＳ 明朝" w:hint="eastAsia"/>
                      <w:color w:val="000000"/>
                      <w:kern w:val="0"/>
                      <w:szCs w:val="21"/>
                    </w:rPr>
                    <w:t>彼女」が「男」の意図を受け入れ難い心情や、母の死後「男」に頼らざるを得ない状況などを踏まえた文章になっている</w:t>
                  </w:r>
                  <w:r>
                    <w:rPr>
                      <w:rFonts w:ascii="Times New Roman" w:eastAsia="ＭＳ 明朝" w:hAnsi="Times New Roman" w:cs="ＭＳ 明朝" w:hint="eastAsia"/>
                      <w:color w:val="000000"/>
                      <w:kern w:val="0"/>
                      <w:szCs w:val="21"/>
                    </w:rPr>
                    <w:t>。</w:t>
                  </w:r>
                </w:p>
                <w:p w14:paraId="3325D898" w14:textId="77777777" w:rsidR="00651106" w:rsidRDefault="00651106" w:rsidP="00E465DF">
                  <w:pPr>
                    <w:suppressAutoHyphens/>
                    <w:wordWrap w:val="0"/>
                    <w:overflowPunct w:val="0"/>
                    <w:autoSpaceDE w:val="0"/>
                    <w:autoSpaceDN w:val="0"/>
                    <w:adjustRightInd w:val="0"/>
                    <w:spacing w:line="320" w:lineRule="atLeast"/>
                    <w:ind w:left="210" w:hangingChars="100" w:hanging="210"/>
                    <w:jc w:val="left"/>
                    <w:textAlignment w:val="baseline"/>
                    <w:rPr>
                      <w:rFonts w:ascii="Times New Roman" w:eastAsia="ＭＳ 明朝" w:hAnsi="Times New Roman" w:cs="ＭＳ 明朝" w:hint="eastAsia"/>
                      <w:color w:val="000000"/>
                      <w:kern w:val="0"/>
                      <w:szCs w:val="21"/>
                    </w:rPr>
                  </w:pPr>
                </w:p>
                <w:p w14:paraId="08D8B993" w14:textId="38E90413" w:rsidR="0094715B" w:rsidRDefault="0094715B" w:rsidP="00446011">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lastRenderedPageBreak/>
                    <w:t>〔方法〕</w:t>
                  </w:r>
                </w:p>
                <w:p w14:paraId="5121AE45" w14:textId="77777777" w:rsidR="0094715B"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・観察（ワークシート・机間指導）</w:t>
                  </w:r>
                </w:p>
                <w:p w14:paraId="7FE2D418" w14:textId="77777777" w:rsidR="0094715B" w:rsidRDefault="0094715B"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〔状況Ｃの生徒への手立て〕</w:t>
                  </w:r>
                </w:p>
                <w:p w14:paraId="254DA4A4" w14:textId="312C2A3D" w:rsidR="0094715B" w:rsidRPr="00115E39" w:rsidRDefault="0094715B" w:rsidP="00E465DF">
                  <w:pPr>
                    <w:suppressAutoHyphens/>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・「男」が</w:t>
                  </w:r>
                  <w:r>
                    <w:rPr>
                      <w:rFonts w:ascii="Times New Roman" w:eastAsia="ＭＳ 明朝" w:hAnsi="Times New Roman" w:cs="ＭＳ 明朝" w:hint="eastAsia"/>
                      <w:color w:val="000000"/>
                      <w:kern w:val="0"/>
                      <w:szCs w:val="21"/>
                    </w:rPr>
                    <w:t>ここで</w:t>
                  </w:r>
                  <w:r w:rsidRPr="00DD0C9F">
                    <w:rPr>
                      <w:rFonts w:ascii="Times New Roman" w:eastAsia="ＭＳ 明朝" w:hAnsi="Times New Roman" w:cs="ＭＳ 明朝" w:hint="eastAsia"/>
                      <w:color w:val="000000"/>
                      <w:kern w:val="0"/>
                      <w:szCs w:val="21"/>
                    </w:rPr>
                    <w:t>初めて「お父さん」と自称した意図を考えさせる。</w:t>
                  </w:r>
                </w:p>
              </w:tc>
            </w:tr>
          </w:tbl>
          <w:p w14:paraId="73EEE9A6" w14:textId="2FBCA20D" w:rsidR="0094715B" w:rsidRPr="00DD0C9F" w:rsidRDefault="0094715B" w:rsidP="00446011">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tc>
      </w:tr>
      <w:tr w:rsidR="0094715B" w:rsidRPr="00DD0C9F" w14:paraId="734383E8" w14:textId="77777777" w:rsidTr="00C8074D">
        <w:trPr>
          <w:trHeight w:val="4808"/>
        </w:trPr>
        <w:tc>
          <w:tcPr>
            <w:tcW w:w="175" w:type="pct"/>
            <w:vMerge/>
            <w:tcBorders>
              <w:top w:val="single" w:sz="4" w:space="0" w:color="000000"/>
              <w:left w:val="single" w:sz="4" w:space="0" w:color="000000"/>
              <w:bottom w:val="single" w:sz="4" w:space="0" w:color="auto"/>
              <w:right w:val="single" w:sz="18" w:space="0" w:color="000000"/>
            </w:tcBorders>
          </w:tcPr>
          <w:p w14:paraId="5A7EB316" w14:textId="77777777" w:rsidR="0094715B" w:rsidRPr="00DD0C9F" w:rsidRDefault="0094715B" w:rsidP="00DD0C9F">
            <w:pPr>
              <w:suppressAutoHyphens/>
              <w:kinsoku w:val="0"/>
              <w:wordWrap w:val="0"/>
              <w:overflowPunct w:val="0"/>
              <w:autoSpaceDE w:val="0"/>
              <w:autoSpaceDN w:val="0"/>
              <w:adjustRightInd w:val="0"/>
              <w:spacing w:line="320" w:lineRule="atLeast"/>
              <w:jc w:val="center"/>
              <w:textAlignment w:val="baseline"/>
              <w:rPr>
                <w:rFonts w:ascii="Times New Roman" w:eastAsia="ＭＳ 明朝" w:hAnsi="Times New Roman" w:cs="ＭＳ 明朝"/>
                <w:color w:val="000000"/>
                <w:kern w:val="0"/>
                <w:szCs w:val="21"/>
              </w:rPr>
            </w:pPr>
          </w:p>
        </w:tc>
        <w:tc>
          <w:tcPr>
            <w:tcW w:w="802" w:type="pct"/>
            <w:vMerge/>
            <w:tcBorders>
              <w:top w:val="single" w:sz="4" w:space="0" w:color="auto"/>
              <w:left w:val="single" w:sz="18" w:space="0" w:color="000000"/>
              <w:bottom w:val="single" w:sz="4" w:space="0" w:color="auto"/>
              <w:right w:val="single" w:sz="18" w:space="0" w:color="000000"/>
            </w:tcBorders>
          </w:tcPr>
          <w:p w14:paraId="49A94482" w14:textId="77777777" w:rsidR="0094715B" w:rsidRDefault="0094715B" w:rsidP="00DD0C9F">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tc>
        <w:tc>
          <w:tcPr>
            <w:tcW w:w="1866" w:type="pct"/>
            <w:vMerge/>
            <w:tcBorders>
              <w:left w:val="single" w:sz="18" w:space="0" w:color="000000"/>
              <w:bottom w:val="single" w:sz="4" w:space="0" w:color="auto"/>
              <w:right w:val="single" w:sz="4" w:space="0" w:color="000000"/>
            </w:tcBorders>
          </w:tcPr>
          <w:p w14:paraId="7DB6102E" w14:textId="55E6E845" w:rsidR="0094715B" w:rsidRDefault="0094715B" w:rsidP="00C00C5D">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tc>
        <w:tc>
          <w:tcPr>
            <w:tcW w:w="2157" w:type="pct"/>
            <w:tcBorders>
              <w:top w:val="nil"/>
              <w:left w:val="single" w:sz="4" w:space="0" w:color="000000"/>
              <w:bottom w:val="single" w:sz="4" w:space="0" w:color="auto"/>
              <w:right w:val="single" w:sz="4" w:space="0" w:color="000000"/>
            </w:tcBorders>
          </w:tcPr>
          <w:p w14:paraId="0DF4B888" w14:textId="77777777" w:rsidR="0094715B" w:rsidRPr="00DD0C9F" w:rsidRDefault="0094715B" w:rsidP="00C00C5D">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・メンバーの共通している内容</w:t>
            </w:r>
            <w:r>
              <w:rPr>
                <w:rFonts w:ascii="Times New Roman" w:eastAsia="ＭＳ 明朝" w:hAnsi="Times New Roman" w:cs="ＭＳ 明朝" w:hint="eastAsia"/>
                <w:color w:val="000000"/>
                <w:kern w:val="0"/>
                <w:szCs w:val="21"/>
              </w:rPr>
              <w:t>や特徴的な</w:t>
            </w:r>
            <w:r w:rsidRPr="00DD0C9F">
              <w:rPr>
                <w:rFonts w:ascii="Times New Roman" w:eastAsia="ＭＳ 明朝" w:hAnsi="Times New Roman" w:cs="ＭＳ 明朝" w:hint="eastAsia"/>
                <w:color w:val="000000"/>
                <w:kern w:val="0"/>
                <w:szCs w:val="21"/>
              </w:rPr>
              <w:t>内容</w:t>
            </w:r>
            <w:r>
              <w:rPr>
                <w:rFonts w:ascii="Times New Roman" w:eastAsia="ＭＳ 明朝" w:hAnsi="Times New Roman" w:cs="ＭＳ 明朝" w:hint="eastAsia"/>
                <w:color w:val="000000"/>
                <w:kern w:val="0"/>
                <w:szCs w:val="21"/>
              </w:rPr>
              <w:t>を中心に</w:t>
            </w:r>
            <w:r w:rsidRPr="00DD0C9F">
              <w:rPr>
                <w:rFonts w:ascii="Times New Roman" w:eastAsia="ＭＳ 明朝" w:hAnsi="Times New Roman" w:cs="ＭＳ 明朝" w:hint="eastAsia"/>
                <w:color w:val="000000"/>
                <w:kern w:val="0"/>
                <w:szCs w:val="21"/>
              </w:rPr>
              <w:t>まとめ</w:t>
            </w:r>
            <w:r>
              <w:rPr>
                <w:rFonts w:ascii="Times New Roman" w:eastAsia="ＭＳ 明朝" w:hAnsi="Times New Roman" w:cs="ＭＳ 明朝" w:hint="eastAsia"/>
                <w:color w:val="000000"/>
                <w:kern w:val="0"/>
                <w:szCs w:val="21"/>
              </w:rPr>
              <w:t>させ</w:t>
            </w:r>
            <w:r w:rsidRPr="00DD0C9F">
              <w:rPr>
                <w:rFonts w:ascii="Times New Roman" w:eastAsia="ＭＳ 明朝" w:hAnsi="Times New Roman" w:cs="ＭＳ 明朝" w:hint="eastAsia"/>
                <w:color w:val="000000"/>
                <w:kern w:val="0"/>
                <w:szCs w:val="21"/>
              </w:rPr>
              <w:t>る。</w:t>
            </w:r>
          </w:p>
          <w:tbl>
            <w:tblPr>
              <w:tblStyle w:val="a3"/>
              <w:tblW w:w="0" w:type="auto"/>
              <w:tblLook w:val="04A0" w:firstRow="1" w:lastRow="0" w:firstColumn="1" w:lastColumn="0" w:noHBand="0" w:noVBand="1"/>
            </w:tblPr>
            <w:tblGrid>
              <w:gridCol w:w="3775"/>
            </w:tblGrid>
            <w:tr w:rsidR="0094715B" w14:paraId="2F875900" w14:textId="77777777" w:rsidTr="00AB29D6">
              <w:tc>
                <w:tcPr>
                  <w:tcW w:w="3775" w:type="dxa"/>
                  <w:tcBorders>
                    <w:top w:val="dotted" w:sz="4" w:space="0" w:color="auto"/>
                    <w:left w:val="dotted" w:sz="4" w:space="0" w:color="auto"/>
                    <w:bottom w:val="dotted" w:sz="4" w:space="0" w:color="auto"/>
                    <w:right w:val="dotted" w:sz="4" w:space="0" w:color="auto"/>
                  </w:tcBorders>
                </w:tcPr>
                <w:p w14:paraId="0057F98D" w14:textId="77777777" w:rsidR="0094715B" w:rsidRDefault="0094715B" w:rsidP="00AB29D6">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目標イに対する評価規準と評価方法</w:t>
                  </w:r>
                </w:p>
                <w:p w14:paraId="4A0D35EB" w14:textId="77777777" w:rsidR="0094715B" w:rsidRDefault="0094715B" w:rsidP="00AB29D6">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〔規準〕</w:t>
                  </w:r>
                </w:p>
                <w:p w14:paraId="77DA4BD7" w14:textId="77777777" w:rsidR="0094715B" w:rsidRDefault="0094715B" w:rsidP="00446011">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・個々の書いた内容を使ってグループの発表内容をまとめることに主体的に関わっている。</w:t>
                  </w:r>
                </w:p>
                <w:p w14:paraId="0C9C6CAC" w14:textId="77777777" w:rsidR="0094715B" w:rsidRDefault="0094715B" w:rsidP="00AB29D6">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〔方法〕</w:t>
                  </w:r>
                </w:p>
                <w:p w14:paraId="6801B5CF" w14:textId="77777777" w:rsidR="0094715B" w:rsidRDefault="0094715B" w:rsidP="00AB29D6">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・観察（ワークシート・机間指導）</w:t>
                  </w:r>
                </w:p>
                <w:p w14:paraId="24A8B04D" w14:textId="77777777" w:rsidR="0094715B" w:rsidRDefault="0094715B" w:rsidP="00AB29D6">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〔状況Ｃの生徒への手立て〕</w:t>
                  </w:r>
                </w:p>
                <w:p w14:paraId="7680353D" w14:textId="77777777" w:rsidR="0094715B" w:rsidRDefault="0094715B" w:rsidP="00446011">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メンバーの共通している内容を中心にまとめるように指示する。</w:t>
                  </w:r>
                </w:p>
              </w:tc>
            </w:tr>
          </w:tbl>
          <w:p w14:paraId="4C97B690" w14:textId="5FB0377C" w:rsidR="0094715B" w:rsidRPr="00DD0C9F" w:rsidRDefault="0094715B" w:rsidP="00446011">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r w:rsidRPr="00DD0C9F">
              <w:rPr>
                <w:rFonts w:ascii="Times New Roman" w:eastAsia="ＭＳ 明朝" w:hAnsi="Times New Roman" w:cs="ＭＳ 明朝" w:hint="eastAsia"/>
                <w:color w:val="000000"/>
                <w:spacing w:val="-6"/>
                <w:kern w:val="0"/>
                <w:szCs w:val="21"/>
              </w:rPr>
              <w:t>・</w:t>
            </w:r>
            <w:r>
              <w:rPr>
                <w:rFonts w:ascii="Times New Roman" w:eastAsia="ＭＳ 明朝" w:hAnsi="Times New Roman" w:cs="ＭＳ 明朝" w:hint="eastAsia"/>
                <w:color w:val="000000"/>
                <w:spacing w:val="-6"/>
                <w:kern w:val="0"/>
                <w:szCs w:val="21"/>
              </w:rPr>
              <w:t>発表内容を</w:t>
            </w:r>
            <w:r w:rsidRPr="00DD0C9F">
              <w:rPr>
                <w:rFonts w:ascii="Times New Roman" w:eastAsia="ＭＳ 明朝" w:hAnsi="Times New Roman" w:cs="ＭＳ 明朝" w:hint="eastAsia"/>
                <w:color w:val="000000"/>
                <w:kern w:val="0"/>
                <w:szCs w:val="21"/>
              </w:rPr>
              <w:t>プロジェクタ</w:t>
            </w:r>
            <w:r>
              <w:rPr>
                <w:rFonts w:ascii="Times New Roman" w:eastAsia="ＭＳ 明朝" w:hAnsi="Times New Roman" w:cs="ＭＳ 明朝" w:hint="eastAsia"/>
                <w:color w:val="000000"/>
                <w:kern w:val="0"/>
                <w:szCs w:val="21"/>
              </w:rPr>
              <w:t>で</w:t>
            </w:r>
            <w:r w:rsidRPr="00DD0C9F">
              <w:rPr>
                <w:rFonts w:ascii="Times New Roman" w:eastAsia="ＭＳ 明朝" w:hAnsi="Times New Roman" w:cs="ＭＳ 明朝" w:hint="eastAsia"/>
                <w:color w:val="000000"/>
                <w:kern w:val="0"/>
                <w:szCs w:val="21"/>
              </w:rPr>
              <w:t>投影する</w:t>
            </w:r>
            <w:r w:rsidR="005305F6">
              <w:rPr>
                <w:rFonts w:ascii="Times New Roman" w:eastAsia="ＭＳ 明朝" w:hAnsi="Times New Roman" w:cs="ＭＳ 明朝" w:hint="eastAsia"/>
                <w:color w:val="000000"/>
                <w:kern w:val="0"/>
                <w:szCs w:val="21"/>
              </w:rPr>
              <w:t>。</w:t>
            </w:r>
          </w:p>
        </w:tc>
      </w:tr>
      <w:tr w:rsidR="00115E39" w:rsidRPr="00DD0C9F" w14:paraId="1E8D4728" w14:textId="77777777" w:rsidTr="00C00C5D">
        <w:tc>
          <w:tcPr>
            <w:tcW w:w="175" w:type="pct"/>
            <w:tcBorders>
              <w:top w:val="single" w:sz="4" w:space="0" w:color="000000"/>
              <w:left w:val="single" w:sz="4" w:space="0" w:color="000000"/>
              <w:bottom w:val="single" w:sz="4" w:space="0" w:color="000000"/>
              <w:right w:val="single" w:sz="18" w:space="0" w:color="000000"/>
            </w:tcBorders>
          </w:tcPr>
          <w:p w14:paraId="78B102FB" w14:textId="77777777" w:rsidR="0041056A" w:rsidRPr="00DD0C9F" w:rsidRDefault="0041056A" w:rsidP="00DD0C9F">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まとめ</w:t>
            </w:r>
          </w:p>
          <w:p w14:paraId="7921B24E" w14:textId="3C07FB35" w:rsidR="0041056A" w:rsidRPr="00DD0C9F" w:rsidRDefault="0041056A" w:rsidP="0041056A">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５分</w:t>
            </w:r>
          </w:p>
        </w:tc>
        <w:tc>
          <w:tcPr>
            <w:tcW w:w="802" w:type="pct"/>
            <w:tcBorders>
              <w:top w:val="single" w:sz="4" w:space="0" w:color="000000"/>
              <w:left w:val="single" w:sz="18" w:space="0" w:color="000000"/>
              <w:bottom w:val="single" w:sz="4" w:space="0" w:color="000000"/>
              <w:right w:val="single" w:sz="18" w:space="0" w:color="000000"/>
            </w:tcBorders>
          </w:tcPr>
          <w:p w14:paraId="2ED785F8" w14:textId="77777777" w:rsidR="0041056A" w:rsidRPr="00DD0C9F" w:rsidRDefault="0041056A" w:rsidP="00C8074D">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w:t>
            </w:r>
            <w:r w:rsidRPr="00DD0C9F">
              <w:rPr>
                <w:rFonts w:ascii="Times New Roman" w:eastAsia="ＭＳ 明朝" w:hAnsi="Times New Roman" w:cs="ＭＳ 明朝" w:hint="eastAsia"/>
                <w:color w:val="000000"/>
                <w:kern w:val="0"/>
                <w:szCs w:val="21"/>
              </w:rPr>
              <w:t>本時の振り返り</w:t>
            </w:r>
          </w:p>
          <w:p w14:paraId="79912F8C" w14:textId="1D3B4221" w:rsidR="0041056A" w:rsidRPr="00DD0C9F" w:rsidRDefault="0041056A" w:rsidP="00DD0C9F">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p>
        </w:tc>
        <w:tc>
          <w:tcPr>
            <w:tcW w:w="1866" w:type="pct"/>
            <w:tcBorders>
              <w:top w:val="single" w:sz="4" w:space="0" w:color="000000"/>
              <w:left w:val="single" w:sz="18" w:space="0" w:color="000000"/>
              <w:bottom w:val="single" w:sz="4" w:space="0" w:color="000000"/>
              <w:right w:val="single" w:sz="4" w:space="0" w:color="000000"/>
            </w:tcBorders>
          </w:tcPr>
          <w:p w14:paraId="66465B65" w14:textId="465EE965" w:rsidR="0041056A" w:rsidRPr="00DD0C9F" w:rsidRDefault="005305F6" w:rsidP="005305F6">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w:t>
            </w:r>
            <w:r w:rsidR="0041056A" w:rsidRPr="00DD0C9F">
              <w:rPr>
                <w:rFonts w:ascii="Times New Roman" w:eastAsia="ＭＳ 明朝" w:hAnsi="Times New Roman" w:cs="ＭＳ 明朝" w:hint="eastAsia"/>
                <w:color w:val="000000"/>
                <w:kern w:val="0"/>
                <w:szCs w:val="21"/>
              </w:rPr>
              <w:t>本時の感想・自己評価をワークシートに記入</w:t>
            </w:r>
            <w:r>
              <w:rPr>
                <w:rFonts w:ascii="Times New Roman" w:eastAsia="ＭＳ 明朝" w:hAnsi="Times New Roman" w:cs="ＭＳ 明朝" w:hint="eastAsia"/>
                <w:color w:val="000000"/>
                <w:kern w:val="0"/>
                <w:szCs w:val="21"/>
              </w:rPr>
              <w:t>する。</w:t>
            </w:r>
          </w:p>
          <w:p w14:paraId="403CC546" w14:textId="5A9DA533" w:rsidR="0041056A" w:rsidRPr="00DD0C9F" w:rsidRDefault="0041056A" w:rsidP="00DD0C9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tc>
        <w:tc>
          <w:tcPr>
            <w:tcW w:w="2157" w:type="pct"/>
            <w:tcBorders>
              <w:top w:val="single" w:sz="4" w:space="0" w:color="000000"/>
              <w:left w:val="single" w:sz="4" w:space="0" w:color="000000"/>
              <w:bottom w:val="single" w:sz="4" w:space="0" w:color="000000"/>
              <w:right w:val="single" w:sz="4" w:space="0" w:color="000000"/>
            </w:tcBorders>
          </w:tcPr>
          <w:p w14:paraId="3F70AA8A" w14:textId="77777777" w:rsidR="00F5022C" w:rsidRDefault="00F5022C" w:rsidP="0041056A">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自己評価の内容</w:t>
            </w:r>
          </w:p>
          <w:p w14:paraId="6CD78C36" w14:textId="1B15AAB5" w:rsidR="0041056A" w:rsidRPr="00DD0C9F" w:rsidRDefault="0041056A" w:rsidP="0041056A">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・「彼女」の</w:t>
            </w:r>
            <w:r w:rsidR="005305F6">
              <w:rPr>
                <w:rFonts w:ascii="Times New Roman" w:eastAsia="ＭＳ 明朝" w:hAnsi="Times New Roman" w:cs="ＭＳ 明朝" w:hint="eastAsia"/>
                <w:color w:val="000000"/>
                <w:kern w:val="0"/>
                <w:szCs w:val="21"/>
              </w:rPr>
              <w:t>哀しみ</w:t>
            </w:r>
            <w:r w:rsidRPr="00DD0C9F">
              <w:rPr>
                <w:rFonts w:ascii="Times New Roman" w:eastAsia="ＭＳ 明朝" w:hAnsi="Times New Roman" w:cs="ＭＳ 明朝" w:hint="eastAsia"/>
                <w:color w:val="000000"/>
                <w:kern w:val="0"/>
                <w:szCs w:val="21"/>
              </w:rPr>
              <w:t>を理解できたか</w:t>
            </w:r>
            <w:r w:rsidR="00C8074D">
              <w:rPr>
                <w:rFonts w:ascii="Times New Roman" w:eastAsia="ＭＳ 明朝" w:hAnsi="Times New Roman" w:cs="ＭＳ 明朝" w:hint="eastAsia"/>
                <w:color w:val="000000"/>
                <w:kern w:val="0"/>
                <w:szCs w:val="21"/>
              </w:rPr>
              <w:t>。</w:t>
            </w:r>
          </w:p>
          <w:p w14:paraId="428C61B5" w14:textId="653A2C6E" w:rsidR="0041056A" w:rsidRPr="00DD0C9F" w:rsidRDefault="0041056A" w:rsidP="0041056A">
            <w:pPr>
              <w:suppressAutoHyphens/>
              <w:kinsoku w:val="0"/>
              <w:wordWrap w:val="0"/>
              <w:overflowPunct w:val="0"/>
              <w:autoSpaceDE w:val="0"/>
              <w:autoSpaceDN w:val="0"/>
              <w:adjustRightInd w:val="0"/>
              <w:spacing w:line="320" w:lineRule="atLeast"/>
              <w:ind w:left="210" w:hangingChars="100" w:hanging="210"/>
              <w:jc w:val="left"/>
              <w:textAlignment w:val="baseline"/>
              <w:rPr>
                <w:rFonts w:ascii="ＭＳ 明朝" w:eastAsia="ＭＳ 明朝" w:hAnsi="Times New Roman" w:cs="Times New Roman"/>
                <w:color w:val="000000"/>
                <w:kern w:val="0"/>
                <w:szCs w:val="21"/>
              </w:rPr>
            </w:pPr>
            <w:r w:rsidRPr="00DD0C9F">
              <w:rPr>
                <w:rFonts w:ascii="Times New Roman" w:eastAsia="ＭＳ 明朝" w:hAnsi="Times New Roman" w:cs="ＭＳ 明朝" w:hint="eastAsia"/>
                <w:color w:val="000000"/>
                <w:kern w:val="0"/>
                <w:szCs w:val="21"/>
              </w:rPr>
              <w:t>・グループ交流を通じて自分の考えが深まったか</w:t>
            </w:r>
            <w:r w:rsidR="00C8074D">
              <w:rPr>
                <w:rFonts w:ascii="Times New Roman" w:eastAsia="ＭＳ 明朝" w:hAnsi="Times New Roman" w:cs="ＭＳ 明朝" w:hint="eastAsia"/>
                <w:color w:val="000000"/>
                <w:kern w:val="0"/>
                <w:szCs w:val="21"/>
              </w:rPr>
              <w:t>。</w:t>
            </w:r>
          </w:p>
        </w:tc>
      </w:tr>
    </w:tbl>
    <w:p w14:paraId="3E5F93D3" w14:textId="77777777" w:rsidR="00E16DD7" w:rsidRPr="001C61EE" w:rsidRDefault="00E16DD7" w:rsidP="0041056A"/>
    <w:sectPr w:rsidR="00E16DD7" w:rsidRPr="001C61EE" w:rsidSect="00596EE4">
      <w:pgSz w:w="11906" w:h="1683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8ACE7" w14:textId="77777777" w:rsidR="003D4F0E" w:rsidRDefault="003D4F0E" w:rsidP="00555CC5">
      <w:r>
        <w:separator/>
      </w:r>
    </w:p>
  </w:endnote>
  <w:endnote w:type="continuationSeparator" w:id="0">
    <w:p w14:paraId="10142E5E" w14:textId="77777777" w:rsidR="003D4F0E" w:rsidRDefault="003D4F0E" w:rsidP="0055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8ACDD" w14:textId="77777777" w:rsidR="003D4F0E" w:rsidRDefault="003D4F0E" w:rsidP="00555CC5">
      <w:r>
        <w:separator/>
      </w:r>
    </w:p>
  </w:footnote>
  <w:footnote w:type="continuationSeparator" w:id="0">
    <w:p w14:paraId="4BDBF4F8" w14:textId="77777777" w:rsidR="003D4F0E" w:rsidRDefault="003D4F0E" w:rsidP="00555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8F5"/>
    <w:multiLevelType w:val="hybridMultilevel"/>
    <w:tmpl w:val="1E88C08C"/>
    <w:lvl w:ilvl="0" w:tplc="1B1A1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909DA"/>
    <w:multiLevelType w:val="hybridMultilevel"/>
    <w:tmpl w:val="899250EC"/>
    <w:lvl w:ilvl="0" w:tplc="07E68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6F755D"/>
    <w:multiLevelType w:val="hybridMultilevel"/>
    <w:tmpl w:val="4AA87082"/>
    <w:lvl w:ilvl="0" w:tplc="5268E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0530D4"/>
    <w:multiLevelType w:val="hybridMultilevel"/>
    <w:tmpl w:val="6F0A5ED8"/>
    <w:lvl w:ilvl="0" w:tplc="1E86401A">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C4"/>
    <w:rsid w:val="00046654"/>
    <w:rsid w:val="0005280C"/>
    <w:rsid w:val="00094D6B"/>
    <w:rsid w:val="000A01E3"/>
    <w:rsid w:val="000A4C20"/>
    <w:rsid w:val="000D1949"/>
    <w:rsid w:val="000D6BB5"/>
    <w:rsid w:val="000E1C26"/>
    <w:rsid w:val="00115E39"/>
    <w:rsid w:val="00166477"/>
    <w:rsid w:val="001A49E3"/>
    <w:rsid w:val="001C61EE"/>
    <w:rsid w:val="001C7CB8"/>
    <w:rsid w:val="001D60BA"/>
    <w:rsid w:val="00223308"/>
    <w:rsid w:val="00232AA5"/>
    <w:rsid w:val="002717BB"/>
    <w:rsid w:val="00272AC4"/>
    <w:rsid w:val="00281C90"/>
    <w:rsid w:val="002822F8"/>
    <w:rsid w:val="002A4A26"/>
    <w:rsid w:val="002B3F5B"/>
    <w:rsid w:val="0030290A"/>
    <w:rsid w:val="003109DD"/>
    <w:rsid w:val="003512AE"/>
    <w:rsid w:val="00354444"/>
    <w:rsid w:val="00366127"/>
    <w:rsid w:val="00383C4C"/>
    <w:rsid w:val="003A62EB"/>
    <w:rsid w:val="003C51CB"/>
    <w:rsid w:val="003D08C4"/>
    <w:rsid w:val="003D3464"/>
    <w:rsid w:val="003D4F0E"/>
    <w:rsid w:val="003E1A44"/>
    <w:rsid w:val="00406A19"/>
    <w:rsid w:val="0040747F"/>
    <w:rsid w:val="0041056A"/>
    <w:rsid w:val="0043058F"/>
    <w:rsid w:val="004347B0"/>
    <w:rsid w:val="00434ED6"/>
    <w:rsid w:val="00436300"/>
    <w:rsid w:val="00446011"/>
    <w:rsid w:val="00447435"/>
    <w:rsid w:val="004570AE"/>
    <w:rsid w:val="00490CA7"/>
    <w:rsid w:val="004959C6"/>
    <w:rsid w:val="004D0824"/>
    <w:rsid w:val="005305F6"/>
    <w:rsid w:val="005324F4"/>
    <w:rsid w:val="00537867"/>
    <w:rsid w:val="00545CAD"/>
    <w:rsid w:val="0055494C"/>
    <w:rsid w:val="00555CC5"/>
    <w:rsid w:val="00594886"/>
    <w:rsid w:val="00596EE4"/>
    <w:rsid w:val="005A4453"/>
    <w:rsid w:val="005B27FF"/>
    <w:rsid w:val="00600FBF"/>
    <w:rsid w:val="00603FE1"/>
    <w:rsid w:val="0062724B"/>
    <w:rsid w:val="00651106"/>
    <w:rsid w:val="00670899"/>
    <w:rsid w:val="00675F81"/>
    <w:rsid w:val="00676CE4"/>
    <w:rsid w:val="006A0223"/>
    <w:rsid w:val="006C1E2A"/>
    <w:rsid w:val="006E1AEF"/>
    <w:rsid w:val="006F159C"/>
    <w:rsid w:val="006F178B"/>
    <w:rsid w:val="006F3938"/>
    <w:rsid w:val="006F44F3"/>
    <w:rsid w:val="00702D11"/>
    <w:rsid w:val="00707442"/>
    <w:rsid w:val="00745018"/>
    <w:rsid w:val="00782979"/>
    <w:rsid w:val="007B216A"/>
    <w:rsid w:val="007C0CB1"/>
    <w:rsid w:val="007D3DAF"/>
    <w:rsid w:val="007E3C3A"/>
    <w:rsid w:val="00837376"/>
    <w:rsid w:val="0085557A"/>
    <w:rsid w:val="008631F0"/>
    <w:rsid w:val="00881E46"/>
    <w:rsid w:val="008833A9"/>
    <w:rsid w:val="00891704"/>
    <w:rsid w:val="00891CD0"/>
    <w:rsid w:val="008B20FC"/>
    <w:rsid w:val="008B33CF"/>
    <w:rsid w:val="008E7963"/>
    <w:rsid w:val="0094715B"/>
    <w:rsid w:val="009553BF"/>
    <w:rsid w:val="009827B1"/>
    <w:rsid w:val="00985E93"/>
    <w:rsid w:val="00987B4F"/>
    <w:rsid w:val="0099118B"/>
    <w:rsid w:val="00996864"/>
    <w:rsid w:val="009C061C"/>
    <w:rsid w:val="00A34B11"/>
    <w:rsid w:val="00AB29D6"/>
    <w:rsid w:val="00AC1244"/>
    <w:rsid w:val="00AC7E96"/>
    <w:rsid w:val="00B203A9"/>
    <w:rsid w:val="00B83341"/>
    <w:rsid w:val="00C00C5D"/>
    <w:rsid w:val="00C231EF"/>
    <w:rsid w:val="00C2407B"/>
    <w:rsid w:val="00C61E6A"/>
    <w:rsid w:val="00C734F9"/>
    <w:rsid w:val="00C8074D"/>
    <w:rsid w:val="00CA4762"/>
    <w:rsid w:val="00CE476C"/>
    <w:rsid w:val="00D35149"/>
    <w:rsid w:val="00D646B6"/>
    <w:rsid w:val="00D655F9"/>
    <w:rsid w:val="00D81F4F"/>
    <w:rsid w:val="00D844C4"/>
    <w:rsid w:val="00D84BB9"/>
    <w:rsid w:val="00DA5108"/>
    <w:rsid w:val="00DB36DB"/>
    <w:rsid w:val="00DB6B85"/>
    <w:rsid w:val="00DB79D4"/>
    <w:rsid w:val="00DC0015"/>
    <w:rsid w:val="00DC2F06"/>
    <w:rsid w:val="00DC57C4"/>
    <w:rsid w:val="00DC6741"/>
    <w:rsid w:val="00DD0C9F"/>
    <w:rsid w:val="00E16DD7"/>
    <w:rsid w:val="00E3353D"/>
    <w:rsid w:val="00E465DF"/>
    <w:rsid w:val="00E7791F"/>
    <w:rsid w:val="00E94949"/>
    <w:rsid w:val="00EA791C"/>
    <w:rsid w:val="00ED1CB7"/>
    <w:rsid w:val="00F03180"/>
    <w:rsid w:val="00F066A1"/>
    <w:rsid w:val="00F10541"/>
    <w:rsid w:val="00F5022C"/>
    <w:rsid w:val="00F60E78"/>
    <w:rsid w:val="00F80D30"/>
    <w:rsid w:val="00FA4D1A"/>
    <w:rsid w:val="00FB0F70"/>
    <w:rsid w:val="00FD0DF6"/>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206052"/>
  <w15:chartTrackingRefBased/>
  <w15:docId w15:val="{4EB273B3-0853-4AB9-9DB6-38607582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5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E79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555CC5"/>
    <w:pPr>
      <w:tabs>
        <w:tab w:val="center" w:pos="4252"/>
        <w:tab w:val="right" w:pos="8504"/>
      </w:tabs>
      <w:snapToGrid w:val="0"/>
    </w:pPr>
  </w:style>
  <w:style w:type="character" w:customStyle="1" w:styleId="a5">
    <w:name w:val="ヘッダー (文字)"/>
    <w:basedOn w:val="a0"/>
    <w:link w:val="a4"/>
    <w:uiPriority w:val="99"/>
    <w:rsid w:val="00555CC5"/>
  </w:style>
  <w:style w:type="paragraph" w:styleId="a6">
    <w:name w:val="footer"/>
    <w:basedOn w:val="a"/>
    <w:link w:val="a7"/>
    <w:uiPriority w:val="99"/>
    <w:unhideWhenUsed/>
    <w:rsid w:val="00555CC5"/>
    <w:pPr>
      <w:tabs>
        <w:tab w:val="center" w:pos="4252"/>
        <w:tab w:val="right" w:pos="8504"/>
      </w:tabs>
      <w:snapToGrid w:val="0"/>
    </w:pPr>
  </w:style>
  <w:style w:type="character" w:customStyle="1" w:styleId="a7">
    <w:name w:val="フッター (文字)"/>
    <w:basedOn w:val="a0"/>
    <w:link w:val="a6"/>
    <w:uiPriority w:val="99"/>
    <w:rsid w:val="00555CC5"/>
  </w:style>
  <w:style w:type="paragraph" w:styleId="a8">
    <w:name w:val="List Paragraph"/>
    <w:basedOn w:val="a"/>
    <w:uiPriority w:val="34"/>
    <w:qFormat/>
    <w:rsid w:val="008631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5044">
      <w:bodyDiv w:val="1"/>
      <w:marLeft w:val="0"/>
      <w:marRight w:val="0"/>
      <w:marTop w:val="0"/>
      <w:marBottom w:val="0"/>
      <w:divBdr>
        <w:top w:val="none" w:sz="0" w:space="0" w:color="auto"/>
        <w:left w:val="none" w:sz="0" w:space="0" w:color="auto"/>
        <w:bottom w:val="none" w:sz="0" w:space="0" w:color="auto"/>
        <w:right w:val="none" w:sz="0" w:space="0" w:color="auto"/>
      </w:divBdr>
    </w:div>
    <w:div w:id="97455215">
      <w:bodyDiv w:val="1"/>
      <w:marLeft w:val="0"/>
      <w:marRight w:val="0"/>
      <w:marTop w:val="0"/>
      <w:marBottom w:val="0"/>
      <w:divBdr>
        <w:top w:val="none" w:sz="0" w:space="0" w:color="auto"/>
        <w:left w:val="none" w:sz="0" w:space="0" w:color="auto"/>
        <w:bottom w:val="none" w:sz="0" w:space="0" w:color="auto"/>
        <w:right w:val="none" w:sz="0" w:space="0" w:color="auto"/>
      </w:divBdr>
    </w:div>
    <w:div w:id="308560403">
      <w:bodyDiv w:val="1"/>
      <w:marLeft w:val="0"/>
      <w:marRight w:val="0"/>
      <w:marTop w:val="0"/>
      <w:marBottom w:val="0"/>
      <w:divBdr>
        <w:top w:val="none" w:sz="0" w:space="0" w:color="auto"/>
        <w:left w:val="none" w:sz="0" w:space="0" w:color="auto"/>
        <w:bottom w:val="none" w:sz="0" w:space="0" w:color="auto"/>
        <w:right w:val="none" w:sz="0" w:space="0" w:color="auto"/>
      </w:divBdr>
    </w:div>
    <w:div w:id="448208785">
      <w:bodyDiv w:val="1"/>
      <w:marLeft w:val="0"/>
      <w:marRight w:val="0"/>
      <w:marTop w:val="0"/>
      <w:marBottom w:val="0"/>
      <w:divBdr>
        <w:top w:val="none" w:sz="0" w:space="0" w:color="auto"/>
        <w:left w:val="none" w:sz="0" w:space="0" w:color="auto"/>
        <w:bottom w:val="none" w:sz="0" w:space="0" w:color="auto"/>
        <w:right w:val="none" w:sz="0" w:space="0" w:color="auto"/>
      </w:divBdr>
    </w:div>
    <w:div w:id="472408099">
      <w:bodyDiv w:val="1"/>
      <w:marLeft w:val="0"/>
      <w:marRight w:val="0"/>
      <w:marTop w:val="0"/>
      <w:marBottom w:val="0"/>
      <w:divBdr>
        <w:top w:val="none" w:sz="0" w:space="0" w:color="auto"/>
        <w:left w:val="none" w:sz="0" w:space="0" w:color="auto"/>
        <w:bottom w:val="none" w:sz="0" w:space="0" w:color="auto"/>
        <w:right w:val="none" w:sz="0" w:space="0" w:color="auto"/>
      </w:divBdr>
    </w:div>
    <w:div w:id="1207572021">
      <w:bodyDiv w:val="1"/>
      <w:marLeft w:val="0"/>
      <w:marRight w:val="0"/>
      <w:marTop w:val="0"/>
      <w:marBottom w:val="0"/>
      <w:divBdr>
        <w:top w:val="none" w:sz="0" w:space="0" w:color="auto"/>
        <w:left w:val="none" w:sz="0" w:space="0" w:color="auto"/>
        <w:bottom w:val="none" w:sz="0" w:space="0" w:color="auto"/>
        <w:right w:val="none" w:sz="0" w:space="0" w:color="auto"/>
      </w:divBdr>
      <w:divsChild>
        <w:div w:id="1875074900">
          <w:marLeft w:val="0"/>
          <w:marRight w:val="0"/>
          <w:marTop w:val="0"/>
          <w:marBottom w:val="0"/>
          <w:divBdr>
            <w:top w:val="none" w:sz="0" w:space="0" w:color="auto"/>
            <w:left w:val="none" w:sz="0" w:space="0" w:color="auto"/>
            <w:bottom w:val="none" w:sz="0" w:space="0" w:color="auto"/>
            <w:right w:val="none" w:sz="0" w:space="0" w:color="auto"/>
          </w:divBdr>
        </w:div>
        <w:div w:id="1015545868">
          <w:marLeft w:val="0"/>
          <w:marRight w:val="0"/>
          <w:marTop w:val="0"/>
          <w:marBottom w:val="0"/>
          <w:divBdr>
            <w:top w:val="none" w:sz="0" w:space="0" w:color="auto"/>
            <w:left w:val="none" w:sz="0" w:space="0" w:color="auto"/>
            <w:bottom w:val="none" w:sz="0" w:space="0" w:color="auto"/>
            <w:right w:val="none" w:sz="0" w:space="0" w:color="auto"/>
          </w:divBdr>
        </w:div>
        <w:div w:id="1289167050">
          <w:marLeft w:val="0"/>
          <w:marRight w:val="0"/>
          <w:marTop w:val="0"/>
          <w:marBottom w:val="0"/>
          <w:divBdr>
            <w:top w:val="none" w:sz="0" w:space="0" w:color="auto"/>
            <w:left w:val="none" w:sz="0" w:space="0" w:color="auto"/>
            <w:bottom w:val="none" w:sz="0" w:space="0" w:color="auto"/>
            <w:right w:val="none" w:sz="0" w:space="0" w:color="auto"/>
          </w:divBdr>
        </w:div>
        <w:div w:id="2058161128">
          <w:marLeft w:val="0"/>
          <w:marRight w:val="0"/>
          <w:marTop w:val="0"/>
          <w:marBottom w:val="0"/>
          <w:divBdr>
            <w:top w:val="none" w:sz="0" w:space="0" w:color="auto"/>
            <w:left w:val="none" w:sz="0" w:space="0" w:color="auto"/>
            <w:bottom w:val="none" w:sz="0" w:space="0" w:color="auto"/>
            <w:right w:val="none" w:sz="0" w:space="0" w:color="auto"/>
          </w:divBdr>
        </w:div>
        <w:div w:id="1408914967">
          <w:marLeft w:val="0"/>
          <w:marRight w:val="0"/>
          <w:marTop w:val="0"/>
          <w:marBottom w:val="0"/>
          <w:divBdr>
            <w:top w:val="none" w:sz="0" w:space="0" w:color="auto"/>
            <w:left w:val="none" w:sz="0" w:space="0" w:color="auto"/>
            <w:bottom w:val="none" w:sz="0" w:space="0" w:color="auto"/>
            <w:right w:val="none" w:sz="0" w:space="0" w:color="auto"/>
          </w:divBdr>
        </w:div>
        <w:div w:id="1208372603">
          <w:marLeft w:val="0"/>
          <w:marRight w:val="0"/>
          <w:marTop w:val="0"/>
          <w:marBottom w:val="0"/>
          <w:divBdr>
            <w:top w:val="none" w:sz="0" w:space="0" w:color="auto"/>
            <w:left w:val="none" w:sz="0" w:space="0" w:color="auto"/>
            <w:bottom w:val="none" w:sz="0" w:space="0" w:color="auto"/>
            <w:right w:val="none" w:sz="0" w:space="0" w:color="auto"/>
          </w:divBdr>
        </w:div>
        <w:div w:id="331496020">
          <w:marLeft w:val="0"/>
          <w:marRight w:val="0"/>
          <w:marTop w:val="0"/>
          <w:marBottom w:val="0"/>
          <w:divBdr>
            <w:top w:val="none" w:sz="0" w:space="0" w:color="auto"/>
            <w:left w:val="none" w:sz="0" w:space="0" w:color="auto"/>
            <w:bottom w:val="none" w:sz="0" w:space="0" w:color="auto"/>
            <w:right w:val="none" w:sz="0" w:space="0" w:color="auto"/>
          </w:divBdr>
        </w:div>
        <w:div w:id="827599060">
          <w:marLeft w:val="0"/>
          <w:marRight w:val="0"/>
          <w:marTop w:val="0"/>
          <w:marBottom w:val="0"/>
          <w:divBdr>
            <w:top w:val="none" w:sz="0" w:space="0" w:color="auto"/>
            <w:left w:val="none" w:sz="0" w:space="0" w:color="auto"/>
            <w:bottom w:val="none" w:sz="0" w:space="0" w:color="auto"/>
            <w:right w:val="none" w:sz="0" w:space="0" w:color="auto"/>
          </w:divBdr>
        </w:div>
        <w:div w:id="1510102597">
          <w:marLeft w:val="0"/>
          <w:marRight w:val="0"/>
          <w:marTop w:val="0"/>
          <w:marBottom w:val="0"/>
          <w:divBdr>
            <w:top w:val="none" w:sz="0" w:space="0" w:color="auto"/>
            <w:left w:val="none" w:sz="0" w:space="0" w:color="auto"/>
            <w:bottom w:val="none" w:sz="0" w:space="0" w:color="auto"/>
            <w:right w:val="none" w:sz="0" w:space="0" w:color="auto"/>
          </w:divBdr>
        </w:div>
        <w:div w:id="645357858">
          <w:marLeft w:val="0"/>
          <w:marRight w:val="0"/>
          <w:marTop w:val="0"/>
          <w:marBottom w:val="0"/>
          <w:divBdr>
            <w:top w:val="none" w:sz="0" w:space="0" w:color="auto"/>
            <w:left w:val="none" w:sz="0" w:space="0" w:color="auto"/>
            <w:bottom w:val="none" w:sz="0" w:space="0" w:color="auto"/>
            <w:right w:val="none" w:sz="0" w:space="0" w:color="auto"/>
          </w:divBdr>
        </w:div>
        <w:div w:id="207644988">
          <w:marLeft w:val="0"/>
          <w:marRight w:val="0"/>
          <w:marTop w:val="0"/>
          <w:marBottom w:val="0"/>
          <w:divBdr>
            <w:top w:val="none" w:sz="0" w:space="0" w:color="auto"/>
            <w:left w:val="none" w:sz="0" w:space="0" w:color="auto"/>
            <w:bottom w:val="none" w:sz="0" w:space="0" w:color="auto"/>
            <w:right w:val="none" w:sz="0" w:space="0" w:color="auto"/>
          </w:divBdr>
        </w:div>
        <w:div w:id="1405420561">
          <w:marLeft w:val="0"/>
          <w:marRight w:val="0"/>
          <w:marTop w:val="0"/>
          <w:marBottom w:val="0"/>
          <w:divBdr>
            <w:top w:val="none" w:sz="0" w:space="0" w:color="auto"/>
            <w:left w:val="none" w:sz="0" w:space="0" w:color="auto"/>
            <w:bottom w:val="none" w:sz="0" w:space="0" w:color="auto"/>
            <w:right w:val="none" w:sz="0" w:space="0" w:color="auto"/>
          </w:divBdr>
        </w:div>
        <w:div w:id="365065014">
          <w:marLeft w:val="0"/>
          <w:marRight w:val="0"/>
          <w:marTop w:val="0"/>
          <w:marBottom w:val="0"/>
          <w:divBdr>
            <w:top w:val="none" w:sz="0" w:space="0" w:color="auto"/>
            <w:left w:val="none" w:sz="0" w:space="0" w:color="auto"/>
            <w:bottom w:val="none" w:sz="0" w:space="0" w:color="auto"/>
            <w:right w:val="none" w:sz="0" w:space="0" w:color="auto"/>
          </w:divBdr>
        </w:div>
        <w:div w:id="122775611">
          <w:marLeft w:val="0"/>
          <w:marRight w:val="0"/>
          <w:marTop w:val="0"/>
          <w:marBottom w:val="0"/>
          <w:divBdr>
            <w:top w:val="none" w:sz="0" w:space="0" w:color="auto"/>
            <w:left w:val="none" w:sz="0" w:space="0" w:color="auto"/>
            <w:bottom w:val="none" w:sz="0" w:space="0" w:color="auto"/>
            <w:right w:val="none" w:sz="0" w:space="0" w:color="auto"/>
          </w:divBdr>
        </w:div>
      </w:divsChild>
    </w:div>
    <w:div w:id="1211385849">
      <w:bodyDiv w:val="1"/>
      <w:marLeft w:val="0"/>
      <w:marRight w:val="0"/>
      <w:marTop w:val="0"/>
      <w:marBottom w:val="0"/>
      <w:divBdr>
        <w:top w:val="none" w:sz="0" w:space="0" w:color="auto"/>
        <w:left w:val="none" w:sz="0" w:space="0" w:color="auto"/>
        <w:bottom w:val="none" w:sz="0" w:space="0" w:color="auto"/>
        <w:right w:val="none" w:sz="0" w:space="0" w:color="auto"/>
      </w:divBdr>
    </w:div>
    <w:div w:id="1292974771">
      <w:bodyDiv w:val="1"/>
      <w:marLeft w:val="0"/>
      <w:marRight w:val="0"/>
      <w:marTop w:val="0"/>
      <w:marBottom w:val="0"/>
      <w:divBdr>
        <w:top w:val="none" w:sz="0" w:space="0" w:color="auto"/>
        <w:left w:val="none" w:sz="0" w:space="0" w:color="auto"/>
        <w:bottom w:val="none" w:sz="0" w:space="0" w:color="auto"/>
        <w:right w:val="none" w:sz="0" w:space="0" w:color="auto"/>
      </w:divBdr>
    </w:div>
    <w:div w:id="1359626525">
      <w:bodyDiv w:val="1"/>
      <w:marLeft w:val="0"/>
      <w:marRight w:val="0"/>
      <w:marTop w:val="0"/>
      <w:marBottom w:val="0"/>
      <w:divBdr>
        <w:top w:val="none" w:sz="0" w:space="0" w:color="auto"/>
        <w:left w:val="none" w:sz="0" w:space="0" w:color="auto"/>
        <w:bottom w:val="none" w:sz="0" w:space="0" w:color="auto"/>
        <w:right w:val="none" w:sz="0" w:space="0" w:color="auto"/>
      </w:divBdr>
    </w:div>
    <w:div w:id="1430617525">
      <w:bodyDiv w:val="1"/>
      <w:marLeft w:val="0"/>
      <w:marRight w:val="0"/>
      <w:marTop w:val="0"/>
      <w:marBottom w:val="0"/>
      <w:divBdr>
        <w:top w:val="none" w:sz="0" w:space="0" w:color="auto"/>
        <w:left w:val="none" w:sz="0" w:space="0" w:color="auto"/>
        <w:bottom w:val="none" w:sz="0" w:space="0" w:color="auto"/>
        <w:right w:val="none" w:sz="0" w:space="0" w:color="auto"/>
      </w:divBdr>
    </w:div>
    <w:div w:id="1541241186">
      <w:bodyDiv w:val="1"/>
      <w:marLeft w:val="0"/>
      <w:marRight w:val="0"/>
      <w:marTop w:val="0"/>
      <w:marBottom w:val="0"/>
      <w:divBdr>
        <w:top w:val="none" w:sz="0" w:space="0" w:color="auto"/>
        <w:left w:val="none" w:sz="0" w:space="0" w:color="auto"/>
        <w:bottom w:val="none" w:sz="0" w:space="0" w:color="auto"/>
        <w:right w:val="none" w:sz="0" w:space="0" w:color="auto"/>
      </w:divBdr>
    </w:div>
    <w:div w:id="1808428715">
      <w:bodyDiv w:val="1"/>
      <w:marLeft w:val="0"/>
      <w:marRight w:val="0"/>
      <w:marTop w:val="0"/>
      <w:marBottom w:val="0"/>
      <w:divBdr>
        <w:top w:val="none" w:sz="0" w:space="0" w:color="auto"/>
        <w:left w:val="none" w:sz="0" w:space="0" w:color="auto"/>
        <w:bottom w:val="none" w:sz="0" w:space="0" w:color="auto"/>
        <w:right w:val="none" w:sz="0" w:space="0" w:color="auto"/>
      </w:divBdr>
    </w:div>
    <w:div w:id="1971323857">
      <w:bodyDiv w:val="1"/>
      <w:marLeft w:val="0"/>
      <w:marRight w:val="0"/>
      <w:marTop w:val="0"/>
      <w:marBottom w:val="0"/>
      <w:divBdr>
        <w:top w:val="none" w:sz="0" w:space="0" w:color="auto"/>
        <w:left w:val="none" w:sz="0" w:space="0" w:color="auto"/>
        <w:bottom w:val="none" w:sz="0" w:space="0" w:color="auto"/>
        <w:right w:val="none" w:sz="0" w:space="0" w:color="auto"/>
      </w:divBdr>
    </w:div>
    <w:div w:id="21058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8B907-97B0-4634-B1E0-8896FA90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498</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5</cp:revision>
  <dcterms:created xsi:type="dcterms:W3CDTF">2023-03-07T23:11:00Z</dcterms:created>
  <dcterms:modified xsi:type="dcterms:W3CDTF">2023-03-09T06:18:00Z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2022-09-29T04:32:37Z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cb3ecb6d-34e7-4f32-a0f9-ff662c26a304</vt:lpwstr>
  </property>
  <property fmtid="{D5CDD505-2E9C-101B-9397-08002B2CF9AE}" pid="8" name="MSIP_Label_624c30c7-6183-4bbf-8f5a-0619846ff2e2_ContentBits">
    <vt:lpwstr>0</vt:lpwstr>
  </property>
</Properties>
</file>